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96EE2" w14:textId="77777777" w:rsidR="00DD6B38" w:rsidRPr="00DD6B38" w:rsidRDefault="00DD6B38">
      <w:pPr>
        <w:pStyle w:val="LO-Normal1"/>
        <w:jc w:val="center"/>
        <w:rPr>
          <w:rFonts w:asciiTheme="minorHAnsi" w:hAnsiTheme="minorHAnsi" w:cstheme="minorHAnsi"/>
          <w:b/>
          <w:bCs/>
          <w:color w:val="000000"/>
          <w:sz w:val="21"/>
          <w:szCs w:val="21"/>
          <w:lang w:eastAsia="lt-LT"/>
        </w:rPr>
      </w:pPr>
      <w:r w:rsidRPr="00DD6B38">
        <w:rPr>
          <w:rFonts w:asciiTheme="minorHAnsi" w:hAnsiTheme="minorHAnsi" w:cstheme="minorHAnsi"/>
          <w:b/>
          <w:bCs/>
          <w:color w:val="000000"/>
          <w:sz w:val="21"/>
          <w:szCs w:val="21"/>
          <w:lang w:eastAsia="lt-LT"/>
        </w:rPr>
        <w:t>INFORMACIJA APIE SIŪLOMĄ PREKĘ</w:t>
      </w:r>
    </w:p>
    <w:p w14:paraId="750B7B99" w14:textId="0A2DBC32" w:rsidR="00B57532" w:rsidRPr="00DD6B38" w:rsidRDefault="004F430B">
      <w:pPr>
        <w:pStyle w:val="LO-Normal1"/>
        <w:jc w:val="center"/>
        <w:rPr>
          <w:rFonts w:asciiTheme="minorHAnsi" w:hAnsiTheme="minorHAnsi" w:cstheme="minorHAnsi"/>
          <w:b/>
          <w:bCs/>
          <w:color w:val="000000"/>
          <w:sz w:val="21"/>
          <w:szCs w:val="21"/>
          <w:lang w:eastAsia="lt-LT"/>
        </w:rPr>
      </w:pPr>
      <w:r w:rsidRPr="00DD6B38">
        <w:rPr>
          <w:rFonts w:asciiTheme="minorHAnsi" w:hAnsiTheme="minorHAnsi" w:cstheme="minorHAnsi"/>
          <w:b/>
          <w:bCs/>
          <w:color w:val="000000"/>
          <w:sz w:val="21"/>
          <w:szCs w:val="21"/>
          <w:lang w:eastAsia="lt-LT"/>
        </w:rPr>
        <w:t>ŠILTŲ APATINI</w:t>
      </w:r>
      <w:r w:rsidR="007D30B2" w:rsidRPr="00DD6B38">
        <w:rPr>
          <w:rFonts w:asciiTheme="minorHAnsi" w:hAnsiTheme="minorHAnsi" w:cstheme="minorHAnsi"/>
          <w:b/>
          <w:bCs/>
          <w:color w:val="000000"/>
          <w:sz w:val="21"/>
          <w:szCs w:val="21"/>
          <w:lang w:eastAsia="lt-LT"/>
        </w:rPr>
        <w:t>Ų DRABUŽIŲ</w:t>
      </w:r>
      <w:r w:rsidRPr="00DD6B38">
        <w:rPr>
          <w:rFonts w:asciiTheme="minorHAnsi" w:hAnsiTheme="minorHAnsi" w:cstheme="minorHAnsi"/>
          <w:b/>
          <w:bCs/>
          <w:color w:val="000000"/>
          <w:sz w:val="21"/>
          <w:szCs w:val="21"/>
          <w:lang w:eastAsia="lt-LT"/>
        </w:rPr>
        <w:t xml:space="preserve"> </w:t>
      </w:r>
      <w:r w:rsidR="007D30B2" w:rsidRPr="00DD6B38">
        <w:rPr>
          <w:rFonts w:asciiTheme="minorHAnsi" w:hAnsiTheme="minorHAnsi" w:cstheme="minorHAnsi"/>
          <w:b/>
          <w:bCs/>
          <w:color w:val="000000"/>
          <w:sz w:val="21"/>
          <w:szCs w:val="21"/>
          <w:lang w:eastAsia="lt-LT"/>
        </w:rPr>
        <w:t>(</w:t>
      </w:r>
      <w:r w:rsidRPr="00DD6B38">
        <w:rPr>
          <w:rFonts w:asciiTheme="minorHAnsi" w:hAnsiTheme="minorHAnsi" w:cstheme="minorHAnsi"/>
          <w:b/>
          <w:bCs/>
          <w:color w:val="000000"/>
          <w:sz w:val="21"/>
          <w:szCs w:val="21"/>
          <w:lang w:eastAsia="lt-LT"/>
        </w:rPr>
        <w:t>MARŠKINĖLIŲ IR KELNIŲ</w:t>
      </w:r>
      <w:r w:rsidR="007D30B2" w:rsidRPr="00DD6B38">
        <w:rPr>
          <w:rFonts w:asciiTheme="minorHAnsi" w:hAnsiTheme="minorHAnsi" w:cstheme="minorHAnsi"/>
          <w:b/>
          <w:bCs/>
          <w:color w:val="000000"/>
          <w:sz w:val="21"/>
          <w:szCs w:val="21"/>
          <w:lang w:eastAsia="lt-LT"/>
        </w:rPr>
        <w:t>)</w:t>
      </w:r>
    </w:p>
    <w:p w14:paraId="7024A92E" w14:textId="77777777" w:rsidR="00B57532" w:rsidRPr="00DD6B38" w:rsidRDefault="00B57532">
      <w:pPr>
        <w:pStyle w:val="LO-Normal1"/>
        <w:rPr>
          <w:rFonts w:asciiTheme="minorHAnsi" w:hAnsiTheme="minorHAnsi" w:cstheme="minorHAnsi"/>
          <w:b/>
          <w:bCs/>
          <w:color w:val="000000"/>
          <w:sz w:val="21"/>
          <w:szCs w:val="21"/>
          <w:lang w:eastAsia="lt-LT"/>
        </w:rPr>
      </w:pPr>
    </w:p>
    <w:p w14:paraId="72EB21E5" w14:textId="619E48C8" w:rsidR="00DD6B38" w:rsidRPr="00DD6B38" w:rsidRDefault="00DD6B38" w:rsidP="00DD6B38">
      <w:pPr>
        <w:pStyle w:val="LO-Normal1"/>
        <w:ind w:firstLine="1296"/>
        <w:rPr>
          <w:rFonts w:asciiTheme="minorHAnsi" w:hAnsiTheme="minorHAnsi" w:cstheme="minorHAnsi"/>
          <w:sz w:val="21"/>
          <w:szCs w:val="21"/>
        </w:rPr>
      </w:pPr>
      <w:r w:rsidRPr="00DD6B38">
        <w:rPr>
          <w:rFonts w:asciiTheme="minorHAnsi" w:hAnsiTheme="minorHAnsi" w:cstheme="minorHAnsi"/>
          <w:sz w:val="21"/>
          <w:szCs w:val="21"/>
        </w:rPr>
        <w:t>Patvirtiname, kad siūlomos prekės visiškai atitinka pirkimmo sąlygose nustatytus techninius reikalavimus. Geresnių techninių charakteristikų prekės bus laikomos atitinkančiomis techninės specifikacijos reikalavimus</w:t>
      </w:r>
    </w:p>
    <w:p w14:paraId="06FB5CD8" w14:textId="77777777" w:rsidR="00DD6B38" w:rsidRPr="00DD6B38" w:rsidRDefault="00DD6B38">
      <w:pPr>
        <w:pStyle w:val="LO-Normal1"/>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3160"/>
        <w:gridCol w:w="3374"/>
        <w:gridCol w:w="3102"/>
      </w:tblGrid>
      <w:tr w:rsidR="00DD6B38" w:rsidRPr="00DD6B38" w14:paraId="1DEB7A52" w14:textId="596E5978" w:rsidTr="00DD6B38">
        <w:tc>
          <w:tcPr>
            <w:tcW w:w="3160" w:type="dxa"/>
            <w:tcBorders>
              <w:top w:val="single" w:sz="4" w:space="0" w:color="000001"/>
              <w:left w:val="single" w:sz="4" w:space="0" w:color="000001"/>
              <w:bottom w:val="single" w:sz="4" w:space="0" w:color="000001"/>
              <w:right w:val="single" w:sz="4" w:space="0" w:color="000001"/>
            </w:tcBorders>
          </w:tcPr>
          <w:p w14:paraId="497B360F"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b/>
                <w:bCs/>
                <w:sz w:val="21"/>
                <w:szCs w:val="21"/>
              </w:rPr>
              <w:t>Rodiklio pavadinimas, dimensija</w:t>
            </w:r>
            <w:r w:rsidRPr="00DD6B38">
              <w:rPr>
                <w:rFonts w:asciiTheme="minorHAnsi" w:hAnsiTheme="minorHAnsi" w:cstheme="minorHAnsi"/>
                <w:sz w:val="21"/>
                <w:szCs w:val="21"/>
              </w:rPr>
              <w:tab/>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16D5AA1B" w14:textId="77777777" w:rsidR="00DD6B38" w:rsidRPr="00DD6B38" w:rsidRDefault="00DD6B38">
            <w:pPr>
              <w:pStyle w:val="LO-Normal1"/>
              <w:jc w:val="center"/>
              <w:rPr>
                <w:rFonts w:asciiTheme="minorHAnsi" w:hAnsiTheme="minorHAnsi" w:cstheme="minorHAnsi"/>
                <w:b/>
                <w:bCs/>
                <w:sz w:val="21"/>
                <w:szCs w:val="21"/>
              </w:rPr>
            </w:pPr>
            <w:r w:rsidRPr="00DD6B38">
              <w:rPr>
                <w:rFonts w:asciiTheme="minorHAnsi" w:hAnsiTheme="minorHAnsi" w:cstheme="minorHAnsi"/>
                <w:b/>
                <w:bCs/>
                <w:sz w:val="21"/>
                <w:szCs w:val="21"/>
              </w:rPr>
              <w:t>Rodiklio reikšmė</w:t>
            </w:r>
          </w:p>
        </w:tc>
        <w:tc>
          <w:tcPr>
            <w:tcW w:w="3102" w:type="dxa"/>
            <w:tcBorders>
              <w:top w:val="single" w:sz="4" w:space="0" w:color="auto"/>
              <w:left w:val="single" w:sz="4" w:space="0" w:color="auto"/>
              <w:bottom w:val="single" w:sz="4" w:space="0" w:color="auto"/>
              <w:right w:val="single" w:sz="4" w:space="0" w:color="auto"/>
            </w:tcBorders>
          </w:tcPr>
          <w:p w14:paraId="339934A3" w14:textId="77777777" w:rsidR="00DD6B38" w:rsidRPr="00DD6B38" w:rsidRDefault="00DD6B38" w:rsidP="00DD6B38">
            <w:pPr>
              <w:widowControl/>
              <w:autoSpaceDE/>
              <w:ind w:firstLine="0"/>
              <w:jc w:val="center"/>
              <w:rPr>
                <w:rFonts w:asciiTheme="minorHAnsi" w:eastAsia="Arial" w:hAnsiTheme="minorHAnsi" w:cstheme="minorHAnsi"/>
                <w:b/>
                <w:bCs/>
                <w:sz w:val="21"/>
                <w:szCs w:val="21"/>
                <w:lang w:eastAsia="hi-IN"/>
              </w:rPr>
            </w:pPr>
            <w:r w:rsidRPr="00DD6B38">
              <w:rPr>
                <w:rFonts w:asciiTheme="minorHAnsi" w:eastAsia="Arial" w:hAnsiTheme="minorHAnsi" w:cstheme="minorHAnsi"/>
                <w:b/>
                <w:bCs/>
                <w:color w:val="EE0000"/>
                <w:sz w:val="21"/>
                <w:szCs w:val="21"/>
                <w:lang w:eastAsia="hi-IN"/>
              </w:rPr>
              <w:t>Pildo tiekėjas</w:t>
            </w:r>
            <w:r w:rsidRPr="00DD6B38">
              <w:rPr>
                <w:rFonts w:asciiTheme="minorHAnsi" w:eastAsia="Arial" w:hAnsiTheme="minorHAnsi" w:cstheme="minorHAnsi"/>
                <w:b/>
                <w:bCs/>
                <w:sz w:val="21"/>
                <w:szCs w:val="21"/>
                <w:lang w:eastAsia="hi-IN"/>
              </w:rPr>
              <w:t xml:space="preserve">: nurodomi siūlomos prekės techniniai parametrai </w:t>
            </w:r>
          </w:p>
          <w:p w14:paraId="796B3A3D" w14:textId="1785206B" w:rsidR="00DD6B38" w:rsidRPr="00DD6B38" w:rsidRDefault="00DD6B38" w:rsidP="00DD6B38">
            <w:pPr>
              <w:pStyle w:val="LO-Normal1"/>
              <w:jc w:val="center"/>
              <w:rPr>
                <w:rFonts w:asciiTheme="minorHAnsi" w:hAnsiTheme="minorHAnsi" w:cstheme="minorHAnsi"/>
                <w:b/>
                <w:bCs/>
                <w:sz w:val="21"/>
                <w:szCs w:val="21"/>
              </w:rPr>
            </w:pPr>
            <w:r w:rsidRPr="00DD6B38">
              <w:rPr>
                <w:rFonts w:asciiTheme="minorHAnsi" w:hAnsiTheme="minorHAnsi" w:cstheme="minorHAnsi"/>
                <w:b/>
                <w:bCs/>
                <w:sz w:val="21"/>
                <w:szCs w:val="21"/>
                <w:lang w:bidi="ar-SA"/>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D6B38" w:rsidRPr="00DD6B38" w14:paraId="3139A72B" w14:textId="21A63AB6" w:rsidTr="00DD6B38">
        <w:tc>
          <w:tcPr>
            <w:tcW w:w="3160" w:type="dxa"/>
            <w:tcBorders>
              <w:left w:val="single" w:sz="4" w:space="0" w:color="000001"/>
              <w:bottom w:val="single" w:sz="4" w:space="0" w:color="000001"/>
              <w:right w:val="single" w:sz="4" w:space="0" w:color="000001"/>
            </w:tcBorders>
          </w:tcPr>
          <w:p w14:paraId="6DC04B37"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1. Įsigyjamos prekės</w:t>
            </w:r>
          </w:p>
        </w:tc>
        <w:tc>
          <w:tcPr>
            <w:tcW w:w="3374" w:type="dxa"/>
            <w:tcBorders>
              <w:left w:val="single" w:sz="4" w:space="0" w:color="000001"/>
              <w:bottom w:val="single" w:sz="4" w:space="0" w:color="000001"/>
              <w:right w:val="single" w:sz="4" w:space="0" w:color="auto"/>
            </w:tcBorders>
            <w:tcMar>
              <w:right w:w="57" w:type="dxa"/>
            </w:tcMar>
          </w:tcPr>
          <w:p w14:paraId="05127C5D" w14:textId="05803784"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Šilti</w:t>
            </w:r>
            <w:r w:rsidRPr="00DD6B38">
              <w:rPr>
                <w:rFonts w:asciiTheme="minorHAnsi" w:hAnsiTheme="minorHAnsi" w:cstheme="minorHAnsi"/>
                <w:b/>
                <w:sz w:val="21"/>
                <w:szCs w:val="21"/>
              </w:rPr>
              <w:t xml:space="preserve"> </w:t>
            </w:r>
            <w:r w:rsidRPr="00DD6B38">
              <w:rPr>
                <w:rFonts w:asciiTheme="minorHAnsi" w:hAnsiTheme="minorHAnsi" w:cstheme="minorHAnsi"/>
                <w:sz w:val="21"/>
                <w:szCs w:val="21"/>
              </w:rPr>
              <w:t xml:space="preserve">apatiniai drabužiai – marškinėliai ilgomis rankovėmis (vienodas modelis vyrams ir moterims) ir kelnės (skirtingi modeliai vyrams ir moterims). </w:t>
            </w:r>
            <w:r w:rsidRPr="00DD6B38">
              <w:rPr>
                <w:rFonts w:asciiTheme="minorHAnsi" w:hAnsiTheme="minorHAnsi" w:cstheme="minorHAnsi"/>
                <w:color w:val="000000"/>
                <w:sz w:val="21"/>
                <w:szCs w:val="21"/>
                <w:shd w:val="clear" w:color="auto" w:fill="FFFFFF"/>
              </w:rPr>
              <w:t>Apatinių drabužių aprašymas patvirtintas Lietuvos Respublikos teisingumo ministro 2015 m. vasario 26 d. įsakymu Nr. 1R-48 „Dėl Bausmių vykdymo sistemos pareigūnų tarnybinės uniformos, kursantų uniformos ir skiriamųjų ženklų pavyzdžių patvirtinimo“.</w:t>
            </w:r>
          </w:p>
        </w:tc>
        <w:tc>
          <w:tcPr>
            <w:tcW w:w="3102" w:type="dxa"/>
            <w:tcBorders>
              <w:top w:val="single" w:sz="4" w:space="0" w:color="auto"/>
              <w:left w:val="single" w:sz="4" w:space="0" w:color="auto"/>
              <w:bottom w:val="single" w:sz="4" w:space="0" w:color="auto"/>
              <w:right w:val="single" w:sz="4" w:space="0" w:color="auto"/>
            </w:tcBorders>
          </w:tcPr>
          <w:p w14:paraId="01271809"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11412A03" w14:textId="53D1C26C" w:rsidTr="00DD6B38">
        <w:tc>
          <w:tcPr>
            <w:tcW w:w="3160" w:type="dxa"/>
            <w:tcBorders>
              <w:top w:val="single" w:sz="4" w:space="0" w:color="000001"/>
              <w:left w:val="single" w:sz="4" w:space="0" w:color="000001"/>
              <w:bottom w:val="single" w:sz="4" w:space="0" w:color="000001"/>
              <w:right w:val="single" w:sz="4" w:space="0" w:color="000001"/>
            </w:tcBorders>
          </w:tcPr>
          <w:p w14:paraId="0BCEFCFB" w14:textId="539B3D01"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2. Reikalavimai spalvai</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1ECBF34A" w14:textId="6DAA805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 xml:space="preserve">Medžiagos juoda spalva turi būti artima pagal PANTONE TEXTILE spalvų katalogą kodui 19-4205 TPX . Vyriškų marškinių konkursinis pavyzdys privalo būti 104-182 dydžio, moteriškų - 88-164 dydžio. </w:t>
            </w:r>
          </w:p>
        </w:tc>
        <w:tc>
          <w:tcPr>
            <w:tcW w:w="3102" w:type="dxa"/>
            <w:tcBorders>
              <w:top w:val="single" w:sz="4" w:space="0" w:color="auto"/>
              <w:left w:val="single" w:sz="4" w:space="0" w:color="auto"/>
              <w:bottom w:val="single" w:sz="4" w:space="0" w:color="auto"/>
              <w:right w:val="single" w:sz="4" w:space="0" w:color="auto"/>
            </w:tcBorders>
          </w:tcPr>
          <w:p w14:paraId="311C8912"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5DE9851B" w14:textId="2EC342B2" w:rsidTr="00DD6B38">
        <w:tc>
          <w:tcPr>
            <w:tcW w:w="3160" w:type="dxa"/>
            <w:tcBorders>
              <w:top w:val="single" w:sz="4" w:space="0" w:color="000001"/>
              <w:left w:val="single" w:sz="4" w:space="0" w:color="000001"/>
              <w:bottom w:val="single" w:sz="4" w:space="0" w:color="000001"/>
              <w:right w:val="single" w:sz="4" w:space="0" w:color="000001"/>
            </w:tcBorders>
          </w:tcPr>
          <w:p w14:paraId="0BF57D8D" w14:textId="77777777" w:rsidR="00DD6B38" w:rsidRPr="00DD6B38" w:rsidRDefault="00DD6B38" w:rsidP="007D30B2">
            <w:pPr>
              <w:pStyle w:val="LO-Normal1"/>
              <w:rPr>
                <w:rFonts w:asciiTheme="minorHAnsi" w:hAnsiTheme="minorHAnsi" w:cstheme="minorHAnsi"/>
                <w:sz w:val="21"/>
                <w:szCs w:val="21"/>
              </w:rPr>
            </w:pPr>
            <w:r w:rsidRPr="00DD6B38">
              <w:rPr>
                <w:rFonts w:asciiTheme="minorHAnsi" w:hAnsiTheme="minorHAnsi" w:cstheme="minorHAnsi"/>
                <w:sz w:val="21"/>
                <w:szCs w:val="21"/>
              </w:rPr>
              <w:t>3. Reikalavimai gaminių konstravimui</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63DE3022"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 xml:space="preserve">Gaminio konstravimui turi būti panaudoti standarto </w:t>
            </w:r>
            <w:r w:rsidRPr="00DD6B38">
              <w:rPr>
                <w:rStyle w:val="cf01"/>
                <w:rFonts w:asciiTheme="minorHAnsi" w:hAnsiTheme="minorHAnsi" w:cstheme="minorHAnsi"/>
                <w:sz w:val="21"/>
                <w:szCs w:val="21"/>
                <w:lang w:bidi="ar-SA"/>
              </w:rPr>
              <w:t>LST EN ISO 8559-1:2021 „Drabužių dydžių žymėjimas. 1 dalis. Kūno matavimui skirtos antropometrinės apibrėžtys“</w:t>
            </w:r>
            <w:r w:rsidRPr="00DD6B38">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Moteriški gaminiai nuo vyriškų gaminių skiriasi drabužių konstravimu.</w:t>
            </w:r>
          </w:p>
        </w:tc>
        <w:tc>
          <w:tcPr>
            <w:tcW w:w="3102" w:type="dxa"/>
            <w:tcBorders>
              <w:top w:val="single" w:sz="4" w:space="0" w:color="auto"/>
              <w:left w:val="single" w:sz="4" w:space="0" w:color="auto"/>
              <w:bottom w:val="single" w:sz="4" w:space="0" w:color="auto"/>
              <w:right w:val="single" w:sz="4" w:space="0" w:color="auto"/>
            </w:tcBorders>
          </w:tcPr>
          <w:p w14:paraId="13E26143"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3BBF6D0C" w14:textId="6EB9FC76" w:rsidTr="00DD6B38">
        <w:tc>
          <w:tcPr>
            <w:tcW w:w="3160" w:type="dxa"/>
            <w:tcBorders>
              <w:top w:val="single" w:sz="4" w:space="0" w:color="000001"/>
              <w:left w:val="single" w:sz="4" w:space="0" w:color="000001"/>
              <w:bottom w:val="single" w:sz="4" w:space="0" w:color="000001"/>
              <w:right w:val="single" w:sz="4" w:space="0" w:color="000001"/>
            </w:tcBorders>
          </w:tcPr>
          <w:p w14:paraId="62A44734"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4. Reikalavimai gaminių dydžių nustatymui</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534C9365" w14:textId="6D59D7C5"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kern w:val="0"/>
                <w:sz w:val="21"/>
                <w:szCs w:val="21"/>
              </w:rPr>
              <w:t xml:space="preserve">Turi atitikti LST EN 13402-3:2017 standarto (Drabužių dydžių žymėjimas. 3 dalis. Dydžių ženklinimas pagal kūno matmenis ir intervalus)  </w:t>
            </w:r>
            <w:r w:rsidRPr="00DD6B38">
              <w:rPr>
                <w:rFonts w:asciiTheme="minorHAnsi" w:hAnsiTheme="minorHAnsi" w:cstheme="minorHAnsi"/>
                <w:kern w:val="0"/>
                <w:sz w:val="21"/>
                <w:szCs w:val="21"/>
              </w:rPr>
              <w:lastRenderedPageBreak/>
              <w:t>arba lygiaverčio standarto reikalavimus normalaus kūno sudėjimo figūrai.</w:t>
            </w:r>
          </w:p>
        </w:tc>
        <w:tc>
          <w:tcPr>
            <w:tcW w:w="3102" w:type="dxa"/>
            <w:tcBorders>
              <w:top w:val="single" w:sz="4" w:space="0" w:color="auto"/>
              <w:left w:val="single" w:sz="4" w:space="0" w:color="auto"/>
              <w:bottom w:val="single" w:sz="4" w:space="0" w:color="auto"/>
              <w:right w:val="single" w:sz="4" w:space="0" w:color="auto"/>
            </w:tcBorders>
          </w:tcPr>
          <w:p w14:paraId="701732C0" w14:textId="77777777" w:rsidR="00DD6B38" w:rsidRPr="00DD6B38" w:rsidRDefault="00DD6B38" w:rsidP="007D30B2">
            <w:pPr>
              <w:pStyle w:val="LO-Normal1"/>
              <w:jc w:val="both"/>
              <w:rPr>
                <w:rFonts w:asciiTheme="minorHAnsi" w:hAnsiTheme="minorHAnsi" w:cstheme="minorHAnsi"/>
                <w:kern w:val="0"/>
                <w:sz w:val="21"/>
                <w:szCs w:val="21"/>
              </w:rPr>
            </w:pPr>
          </w:p>
        </w:tc>
      </w:tr>
      <w:tr w:rsidR="00DD6B38" w:rsidRPr="00DD6B38" w14:paraId="4CD65D66" w14:textId="09702A43" w:rsidTr="00DD6B38">
        <w:tc>
          <w:tcPr>
            <w:tcW w:w="3160" w:type="dxa"/>
            <w:tcBorders>
              <w:top w:val="single" w:sz="4" w:space="0" w:color="000001"/>
              <w:left w:val="single" w:sz="4" w:space="0" w:color="000001"/>
              <w:bottom w:val="single" w:sz="4" w:space="0" w:color="000001"/>
              <w:right w:val="single" w:sz="4" w:space="0" w:color="000001"/>
            </w:tcBorders>
          </w:tcPr>
          <w:p w14:paraId="192118CD" w14:textId="61C1F5C2" w:rsidR="00DD6B38" w:rsidRPr="00DD6B38" w:rsidRDefault="00DD6B38" w:rsidP="007D30B2">
            <w:pPr>
              <w:pStyle w:val="LO-Normal1"/>
              <w:ind w:firstLine="12"/>
              <w:rPr>
                <w:rFonts w:asciiTheme="minorHAnsi" w:hAnsiTheme="minorHAnsi" w:cstheme="minorHAnsi"/>
                <w:sz w:val="21"/>
                <w:szCs w:val="21"/>
              </w:rPr>
            </w:pPr>
            <w:r>
              <w:rPr>
                <w:rFonts w:asciiTheme="minorHAnsi" w:hAnsiTheme="minorHAnsi" w:cstheme="minorHAnsi"/>
                <w:sz w:val="21"/>
                <w:szCs w:val="21"/>
              </w:rPr>
              <w:t>5</w:t>
            </w:r>
            <w:r w:rsidRPr="00DD6B38">
              <w:rPr>
                <w:rFonts w:asciiTheme="minorHAnsi" w:hAnsiTheme="minorHAnsi" w:cstheme="minorHAnsi"/>
                <w:sz w:val="21"/>
                <w:szCs w:val="21"/>
              </w:rPr>
              <w:t>. Medžiagų techninės charakteristikos</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25C11D48"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 xml:space="preserve">Marškinėlių ir kelnių siuvimui naudojamos medžiagos turi atitikti technines charakteristikas  pateiktas 1 lentelėje.  Neleidžiami detalių atspalviai. </w:t>
            </w:r>
          </w:p>
          <w:p w14:paraId="7C8D1E75"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Tiekėjas per 30 dienų nuo sutarties pasirašymo privalo suderinti su Užsakovu priešgamybinius pavyzdžius ir gaminiuose naudojamų visų audinių, pagalbinių medžiagų ir furnitūros pavyzdžius. Suderinti pavyzdžiai privalo būti patvirtinti abiejų šalių atstovų parašais.</w:t>
            </w:r>
          </w:p>
        </w:tc>
        <w:tc>
          <w:tcPr>
            <w:tcW w:w="3102" w:type="dxa"/>
            <w:tcBorders>
              <w:top w:val="single" w:sz="4" w:space="0" w:color="auto"/>
              <w:left w:val="single" w:sz="4" w:space="0" w:color="auto"/>
              <w:bottom w:val="single" w:sz="4" w:space="0" w:color="auto"/>
              <w:right w:val="single" w:sz="4" w:space="0" w:color="auto"/>
            </w:tcBorders>
          </w:tcPr>
          <w:p w14:paraId="2F11F33B"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1E2D6E4C" w14:textId="5EACDC53" w:rsidTr="00DD6B38">
        <w:tc>
          <w:tcPr>
            <w:tcW w:w="3160" w:type="dxa"/>
            <w:tcBorders>
              <w:top w:val="single" w:sz="4" w:space="0" w:color="000001"/>
              <w:left w:val="single" w:sz="4" w:space="0" w:color="000001"/>
              <w:bottom w:val="single" w:sz="4" w:space="0" w:color="000001"/>
              <w:right w:val="single" w:sz="4" w:space="0" w:color="000001"/>
            </w:tcBorders>
          </w:tcPr>
          <w:p w14:paraId="56C9E54D" w14:textId="759673C5" w:rsidR="00DD6B38" w:rsidRPr="00DD6B38" w:rsidRDefault="00DD6B38" w:rsidP="007D30B2">
            <w:pPr>
              <w:pStyle w:val="LO-Normal1"/>
              <w:jc w:val="both"/>
              <w:rPr>
                <w:rFonts w:asciiTheme="minorHAnsi" w:hAnsiTheme="minorHAnsi" w:cstheme="minorHAnsi"/>
                <w:sz w:val="21"/>
                <w:szCs w:val="21"/>
              </w:rPr>
            </w:pPr>
            <w:r>
              <w:rPr>
                <w:rFonts w:asciiTheme="minorHAnsi" w:hAnsiTheme="minorHAnsi" w:cstheme="minorHAnsi"/>
                <w:sz w:val="21"/>
                <w:szCs w:val="21"/>
              </w:rPr>
              <w:t>6</w:t>
            </w:r>
            <w:r w:rsidRPr="00DD6B38">
              <w:rPr>
                <w:rFonts w:asciiTheme="minorHAnsi" w:hAnsiTheme="minorHAnsi" w:cstheme="minorHAnsi"/>
                <w:sz w:val="21"/>
                <w:szCs w:val="21"/>
              </w:rPr>
              <w:t>. Reikalavimai siuvimo siūlams</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1A6E8D3F"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102" w:type="dxa"/>
            <w:tcBorders>
              <w:top w:val="single" w:sz="4" w:space="0" w:color="auto"/>
              <w:left w:val="single" w:sz="4" w:space="0" w:color="auto"/>
              <w:bottom w:val="single" w:sz="4" w:space="0" w:color="auto"/>
              <w:right w:val="single" w:sz="4" w:space="0" w:color="auto"/>
            </w:tcBorders>
          </w:tcPr>
          <w:p w14:paraId="288D3758"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1706843F" w14:textId="4C90E09E" w:rsidTr="00DD6B38">
        <w:tc>
          <w:tcPr>
            <w:tcW w:w="3160" w:type="dxa"/>
            <w:tcBorders>
              <w:top w:val="single" w:sz="4" w:space="0" w:color="000001"/>
              <w:left w:val="single" w:sz="4" w:space="0" w:color="000001"/>
              <w:bottom w:val="single" w:sz="4" w:space="0" w:color="000001"/>
              <w:right w:val="single" w:sz="4" w:space="0" w:color="000001"/>
            </w:tcBorders>
          </w:tcPr>
          <w:p w14:paraId="4FED2D3B" w14:textId="79BE71A0" w:rsidR="00DD6B38" w:rsidRPr="00DD6B38" w:rsidRDefault="00DD6B38" w:rsidP="007D30B2">
            <w:pPr>
              <w:pStyle w:val="LO-Normal1"/>
              <w:jc w:val="both"/>
              <w:rPr>
                <w:rFonts w:asciiTheme="minorHAnsi" w:hAnsiTheme="minorHAnsi" w:cstheme="minorHAnsi"/>
                <w:sz w:val="21"/>
                <w:szCs w:val="21"/>
              </w:rPr>
            </w:pPr>
            <w:r>
              <w:rPr>
                <w:rFonts w:asciiTheme="minorHAnsi" w:hAnsiTheme="minorHAnsi" w:cstheme="minorHAnsi"/>
                <w:sz w:val="21"/>
                <w:szCs w:val="21"/>
              </w:rPr>
              <w:t>7</w:t>
            </w:r>
            <w:r w:rsidRPr="00DD6B38">
              <w:rPr>
                <w:rFonts w:asciiTheme="minorHAnsi" w:hAnsiTheme="minorHAnsi" w:cstheme="minorHAnsi"/>
                <w:sz w:val="21"/>
                <w:szCs w:val="21"/>
              </w:rPr>
              <w:t>. Reikalavimai siuvimo siūlėms</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58ECFF2F"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102" w:type="dxa"/>
            <w:tcBorders>
              <w:top w:val="single" w:sz="4" w:space="0" w:color="auto"/>
              <w:left w:val="single" w:sz="4" w:space="0" w:color="auto"/>
              <w:bottom w:val="single" w:sz="4" w:space="0" w:color="auto"/>
              <w:right w:val="single" w:sz="4" w:space="0" w:color="auto"/>
            </w:tcBorders>
          </w:tcPr>
          <w:p w14:paraId="6D05E955"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2ACF31A8" w14:textId="16D55D37" w:rsidTr="00DD6B38">
        <w:tc>
          <w:tcPr>
            <w:tcW w:w="3160" w:type="dxa"/>
            <w:tcBorders>
              <w:top w:val="single" w:sz="4" w:space="0" w:color="000001"/>
              <w:left w:val="single" w:sz="4" w:space="0" w:color="000001"/>
              <w:bottom w:val="single" w:sz="4" w:space="0" w:color="000001"/>
              <w:right w:val="single" w:sz="4" w:space="0" w:color="000001"/>
            </w:tcBorders>
          </w:tcPr>
          <w:p w14:paraId="700C1404" w14:textId="6A1A4A8E" w:rsidR="00DD6B38" w:rsidRPr="00DD6B38" w:rsidRDefault="00DD6B38" w:rsidP="007D30B2">
            <w:pPr>
              <w:pStyle w:val="LO-Normal1"/>
              <w:rPr>
                <w:rFonts w:asciiTheme="minorHAnsi" w:hAnsiTheme="minorHAnsi" w:cstheme="minorHAnsi"/>
                <w:sz w:val="21"/>
                <w:szCs w:val="21"/>
              </w:rPr>
            </w:pPr>
            <w:r>
              <w:rPr>
                <w:rFonts w:asciiTheme="minorHAnsi" w:hAnsiTheme="minorHAnsi" w:cstheme="minorHAnsi"/>
                <w:sz w:val="21"/>
                <w:szCs w:val="21"/>
              </w:rPr>
              <w:t>8</w:t>
            </w:r>
            <w:r w:rsidRPr="00DD6B38">
              <w:rPr>
                <w:rFonts w:asciiTheme="minorHAnsi" w:hAnsiTheme="minorHAnsi" w:cstheme="minorHAnsi"/>
                <w:sz w:val="21"/>
                <w:szCs w:val="21"/>
              </w:rPr>
              <w:t>. Techniniai kokybiniai reikalavimai</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1A68C0F6"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highlight w:val="white"/>
              </w:rPr>
              <w:t xml:space="preserve">Gaminiai turi būti geros konstrukcijos- nevaržyti judesių. </w:t>
            </w:r>
          </w:p>
          <w:p w14:paraId="3FBF593C"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highlight w:val="white"/>
              </w:rPr>
              <w:t>Gaminys turi turėti gerą prekinę išvaizdą, jo porinės detalės ir jų išdėstymas turi būti simetriški. Gaminio kokybė turi atitikti bendrus tos kategorijos gaminiams keliamus reikalavimus.</w:t>
            </w:r>
          </w:p>
        </w:tc>
        <w:tc>
          <w:tcPr>
            <w:tcW w:w="3102" w:type="dxa"/>
            <w:tcBorders>
              <w:top w:val="single" w:sz="4" w:space="0" w:color="auto"/>
              <w:left w:val="single" w:sz="4" w:space="0" w:color="auto"/>
              <w:bottom w:val="single" w:sz="4" w:space="0" w:color="auto"/>
              <w:right w:val="single" w:sz="4" w:space="0" w:color="auto"/>
            </w:tcBorders>
          </w:tcPr>
          <w:p w14:paraId="1265B9DC" w14:textId="77777777" w:rsidR="00DD6B38" w:rsidRPr="00DD6B38" w:rsidRDefault="00DD6B38" w:rsidP="007D30B2">
            <w:pPr>
              <w:pStyle w:val="LO-Normal1"/>
              <w:jc w:val="both"/>
              <w:rPr>
                <w:rFonts w:asciiTheme="minorHAnsi" w:hAnsiTheme="minorHAnsi" w:cstheme="minorHAnsi"/>
                <w:sz w:val="21"/>
                <w:szCs w:val="21"/>
                <w:highlight w:val="white"/>
              </w:rPr>
            </w:pPr>
          </w:p>
        </w:tc>
      </w:tr>
      <w:tr w:rsidR="00DD6B38" w:rsidRPr="00DD6B38" w14:paraId="5865B27E" w14:textId="6397ED35" w:rsidTr="00DD6B38">
        <w:tc>
          <w:tcPr>
            <w:tcW w:w="3160" w:type="dxa"/>
            <w:tcBorders>
              <w:top w:val="single" w:sz="4" w:space="0" w:color="000001"/>
              <w:left w:val="single" w:sz="4" w:space="0" w:color="000001"/>
              <w:bottom w:val="single" w:sz="4" w:space="0" w:color="000001"/>
              <w:right w:val="single" w:sz="4" w:space="0" w:color="000001"/>
            </w:tcBorders>
          </w:tcPr>
          <w:p w14:paraId="69B0D238" w14:textId="05460A29" w:rsidR="00DD6B38" w:rsidRPr="00DD6B38" w:rsidRDefault="00DD6B38" w:rsidP="007D30B2">
            <w:pPr>
              <w:pStyle w:val="LO-Normal1"/>
              <w:jc w:val="both"/>
              <w:rPr>
                <w:rFonts w:asciiTheme="minorHAnsi" w:hAnsiTheme="minorHAnsi" w:cstheme="minorHAnsi"/>
                <w:sz w:val="21"/>
                <w:szCs w:val="21"/>
              </w:rPr>
            </w:pPr>
            <w:r>
              <w:rPr>
                <w:rFonts w:asciiTheme="minorHAnsi" w:hAnsiTheme="minorHAnsi" w:cstheme="minorHAnsi"/>
                <w:sz w:val="21"/>
                <w:szCs w:val="21"/>
              </w:rPr>
              <w:t>9</w:t>
            </w:r>
            <w:r w:rsidRPr="00DD6B38">
              <w:rPr>
                <w:rFonts w:asciiTheme="minorHAnsi" w:hAnsiTheme="minorHAnsi" w:cstheme="minorHAnsi"/>
                <w:sz w:val="21"/>
                <w:szCs w:val="21"/>
              </w:rPr>
              <w:t>. Medžiagų  ir siuvimo priedų kokybę bei atitikimą techniniams reikalavimams patvirtinantys dokumentai</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3F7DA687" w14:textId="77777777" w:rsidR="00DD6B38" w:rsidRPr="00DD6B38" w:rsidRDefault="00DD6B38" w:rsidP="007D30B2">
            <w:pPr>
              <w:pStyle w:val="LO-Normal3"/>
              <w:jc w:val="both"/>
              <w:rPr>
                <w:rFonts w:asciiTheme="minorHAnsi" w:hAnsiTheme="minorHAnsi" w:cstheme="minorHAnsi"/>
                <w:sz w:val="21"/>
                <w:szCs w:val="21"/>
              </w:rPr>
            </w:pPr>
            <w:r w:rsidRPr="00DD6B38">
              <w:rPr>
                <w:rFonts w:asciiTheme="minorHAnsi" w:hAnsiTheme="minorHAnsi" w:cstheme="minorHAnsi"/>
                <w:sz w:val="21"/>
                <w:szCs w:val="21"/>
              </w:rPr>
              <w:t xml:space="preserve">1. Konkurso dalyvis, kartu su pasiūlymo dokumentais, privalo pateikti siūlomo gaminio trikotažinės medžiagos bandymų, atliktų notifikuotoje akredituotoje laboratorijoje, protokolų kopijas. Pirkėjo atskiru reikalavimu konkurso laimėtojas privalės pateikti laboratorijos protokolų originalus, patvirtinančius, kad prekė atitinka Pirkėjo nustatytus techninius reikalavimus, nurodytus prekės  techniniuose aprašymuose. Visi bandymai atliekami pagal galiojančius standartus. Bandymų metodai turi atitikti techniniuose reikalavimuose nurodytus (arba lygiaverčius) bandymo metodus, o reikšmės turi būti ne blogesnės už reikalaujamas reikšmes.  </w:t>
            </w:r>
          </w:p>
          <w:p w14:paraId="526A705E" w14:textId="515247BD"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lastRenderedPageBreak/>
              <w:t xml:space="preserve">2. </w:t>
            </w:r>
            <w:r w:rsidRPr="00DD6B38">
              <w:rPr>
                <w:rFonts w:asciiTheme="minorHAnsi" w:hAnsiTheme="minorHAnsi" w:cstheme="minorHAnsi"/>
                <w:sz w:val="21"/>
                <w:szCs w:val="21"/>
                <w:lang w:eastAsia="lt-LT"/>
              </w:rPr>
              <w:t xml:space="preserve">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w:t>
            </w:r>
            <w:r w:rsidRPr="00DD6B38">
              <w:rPr>
                <w:rFonts w:asciiTheme="minorHAnsi" w:hAnsiTheme="minorHAnsi" w:cstheme="minorHAnsi"/>
                <w:sz w:val="21"/>
                <w:szCs w:val="21"/>
                <w:highlight w:val="white"/>
                <w:lang w:eastAsia="lt-LT"/>
              </w:rPr>
              <w:t>Kontrolinių tyrimų rezultatai neginčijami ir laikomi galutiniais.</w:t>
            </w:r>
            <w:r w:rsidRPr="00DD6B38">
              <w:rPr>
                <w:rFonts w:asciiTheme="minorHAnsi" w:hAnsiTheme="minorHAnsi" w:cstheme="minorHAnsi"/>
                <w:sz w:val="21"/>
                <w:szCs w:val="21"/>
                <w:lang w:eastAsia="lt-LT"/>
              </w:rPr>
              <w:t xml:space="preserve"> Tiekėjo pasiūlymas atmetamas, kaip neatitinkantis techninės specifikacijos, jeigu bent vienas kontrolinių tyrimų rezultatas blogesnis už techninėje charakteristikoje nurodytus minimalius reikalavimus. Esant nepriklausomos laboratorijos tyrimų rezultatams blogesniems už tiekėjo pasiūlyme nurodytas reikšmes, iš Tiekėjo gali būti pareikalauta apmokėti visas Pirkėjo su tuo patirtas išlaidas.</w:t>
            </w:r>
          </w:p>
        </w:tc>
        <w:tc>
          <w:tcPr>
            <w:tcW w:w="3102" w:type="dxa"/>
            <w:tcBorders>
              <w:top w:val="single" w:sz="4" w:space="0" w:color="auto"/>
              <w:left w:val="single" w:sz="4" w:space="0" w:color="auto"/>
              <w:bottom w:val="single" w:sz="4" w:space="0" w:color="auto"/>
              <w:right w:val="single" w:sz="4" w:space="0" w:color="auto"/>
            </w:tcBorders>
          </w:tcPr>
          <w:p w14:paraId="5674049C" w14:textId="77777777" w:rsidR="00DD6B38" w:rsidRPr="00DD6B38" w:rsidRDefault="00DD6B38" w:rsidP="007D30B2">
            <w:pPr>
              <w:pStyle w:val="LO-Normal3"/>
              <w:jc w:val="both"/>
              <w:rPr>
                <w:rFonts w:asciiTheme="minorHAnsi" w:hAnsiTheme="minorHAnsi" w:cstheme="minorHAnsi"/>
                <w:sz w:val="21"/>
                <w:szCs w:val="21"/>
              </w:rPr>
            </w:pPr>
          </w:p>
        </w:tc>
      </w:tr>
      <w:tr w:rsidR="00DD6B38" w:rsidRPr="00DD6B38" w14:paraId="5D4F65A0" w14:textId="3BE1C644" w:rsidTr="00DD6B38">
        <w:tc>
          <w:tcPr>
            <w:tcW w:w="3160" w:type="dxa"/>
            <w:tcBorders>
              <w:top w:val="single" w:sz="4" w:space="0" w:color="000001"/>
              <w:left w:val="single" w:sz="4" w:space="0" w:color="000001"/>
              <w:bottom w:val="single" w:sz="4" w:space="0" w:color="000001"/>
              <w:right w:val="single" w:sz="4" w:space="0" w:color="000001"/>
            </w:tcBorders>
          </w:tcPr>
          <w:p w14:paraId="507D7EA3" w14:textId="0C0D2411" w:rsidR="00DD6B38" w:rsidRPr="00DD6B38" w:rsidRDefault="00DD6B38" w:rsidP="007D30B2">
            <w:pPr>
              <w:pStyle w:val="LO-Normal1"/>
              <w:rPr>
                <w:rFonts w:asciiTheme="minorHAnsi" w:hAnsiTheme="minorHAnsi" w:cstheme="minorHAnsi"/>
                <w:sz w:val="21"/>
                <w:szCs w:val="21"/>
              </w:rPr>
            </w:pPr>
            <w:r w:rsidRPr="00DD6B38">
              <w:rPr>
                <w:rFonts w:asciiTheme="minorHAnsi" w:hAnsiTheme="minorHAnsi" w:cstheme="minorHAnsi"/>
                <w:sz w:val="21"/>
                <w:szCs w:val="21"/>
              </w:rPr>
              <w:t>1</w:t>
            </w:r>
            <w:r>
              <w:rPr>
                <w:rFonts w:asciiTheme="minorHAnsi" w:hAnsiTheme="minorHAnsi" w:cstheme="minorHAnsi"/>
                <w:sz w:val="21"/>
                <w:szCs w:val="21"/>
              </w:rPr>
              <w:t>0</w:t>
            </w:r>
            <w:r w:rsidRPr="00DD6B38">
              <w:rPr>
                <w:rFonts w:asciiTheme="minorHAnsi" w:hAnsiTheme="minorHAnsi" w:cstheme="minorHAnsi"/>
                <w:sz w:val="21"/>
                <w:szCs w:val="21"/>
              </w:rPr>
              <w:t>. Gaminių ženklinimas, reikalavimai vidinėms etiketėms</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79701E82"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102" w:type="dxa"/>
            <w:tcBorders>
              <w:top w:val="single" w:sz="4" w:space="0" w:color="auto"/>
              <w:left w:val="single" w:sz="4" w:space="0" w:color="auto"/>
              <w:bottom w:val="single" w:sz="4" w:space="0" w:color="auto"/>
              <w:right w:val="single" w:sz="4" w:space="0" w:color="auto"/>
            </w:tcBorders>
          </w:tcPr>
          <w:p w14:paraId="5F7FE044"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497A07FE" w14:textId="47CB6812" w:rsidTr="00DD6B38">
        <w:tc>
          <w:tcPr>
            <w:tcW w:w="316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49FA8377" w14:textId="3A257160"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1</w:t>
            </w:r>
            <w:r>
              <w:rPr>
                <w:rFonts w:asciiTheme="minorHAnsi" w:hAnsiTheme="minorHAnsi" w:cstheme="minorHAnsi"/>
                <w:sz w:val="21"/>
                <w:szCs w:val="21"/>
              </w:rPr>
              <w:t>1</w:t>
            </w:r>
            <w:r w:rsidRPr="00DD6B38">
              <w:rPr>
                <w:rFonts w:asciiTheme="minorHAnsi" w:hAnsiTheme="minorHAnsi" w:cstheme="minorHAnsi"/>
                <w:sz w:val="21"/>
                <w:szCs w:val="21"/>
              </w:rPr>
              <w:t>. Gaminių pakavimas</w:t>
            </w:r>
          </w:p>
        </w:tc>
        <w:tc>
          <w:tcPr>
            <w:tcW w:w="3374"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2A924BFE"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Kiekvienas gaminys turi būti tvarkingai sulankstytas, supakuotas į skaidrų, patvarų, polietileno maišą su daugkartinio užklijavimo (atsegimo/užsegimo) juostele. Ant maišo turi būti prilipdyta etiketė, kurioje turi būti nurodytas gamintojas, gaminio pavadinimas, dydis. Etiketė derinama su Užsakovu po sutarties pasirašymo, tvirtinant priešgamybinį pavyzdį.</w:t>
            </w:r>
          </w:p>
        </w:tc>
        <w:tc>
          <w:tcPr>
            <w:tcW w:w="3102" w:type="dxa"/>
            <w:tcBorders>
              <w:top w:val="single" w:sz="4" w:space="0" w:color="auto"/>
              <w:left w:val="single" w:sz="4" w:space="0" w:color="auto"/>
              <w:bottom w:val="single" w:sz="4" w:space="0" w:color="auto"/>
              <w:right w:val="single" w:sz="4" w:space="0" w:color="auto"/>
            </w:tcBorders>
          </w:tcPr>
          <w:p w14:paraId="61644C6F"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42D3378B" w14:textId="5FD52C9E" w:rsidTr="00DD6B38">
        <w:tc>
          <w:tcPr>
            <w:tcW w:w="3160" w:type="dxa"/>
            <w:tcBorders>
              <w:top w:val="single" w:sz="4" w:space="0" w:color="000001"/>
              <w:left w:val="single" w:sz="4" w:space="0" w:color="000001"/>
              <w:bottom w:val="single" w:sz="4" w:space="0" w:color="000001"/>
              <w:right w:val="single" w:sz="4" w:space="0" w:color="000001"/>
            </w:tcBorders>
          </w:tcPr>
          <w:p w14:paraId="6991885E" w14:textId="1646EB81"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1</w:t>
            </w:r>
            <w:r>
              <w:rPr>
                <w:rFonts w:asciiTheme="minorHAnsi" w:hAnsiTheme="minorHAnsi" w:cstheme="minorHAnsi"/>
                <w:sz w:val="21"/>
                <w:szCs w:val="21"/>
              </w:rPr>
              <w:t>2</w:t>
            </w:r>
            <w:r w:rsidRPr="00DD6B38">
              <w:rPr>
                <w:rFonts w:asciiTheme="minorHAnsi" w:hAnsiTheme="minorHAnsi" w:cstheme="minorHAnsi"/>
                <w:sz w:val="21"/>
                <w:szCs w:val="21"/>
              </w:rPr>
              <w:t>. Pakavimas į dėžes</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0F2969F9"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Maišai su gaminiais turi būti supakuoti į kartonines dėžes. Ant dėžės turi būti nurodyta dėžėje esančių gaminių (prekių) pavadinimas, kiekis, dydis.</w:t>
            </w:r>
          </w:p>
        </w:tc>
        <w:tc>
          <w:tcPr>
            <w:tcW w:w="3102" w:type="dxa"/>
            <w:tcBorders>
              <w:top w:val="single" w:sz="4" w:space="0" w:color="auto"/>
              <w:left w:val="single" w:sz="4" w:space="0" w:color="auto"/>
              <w:bottom w:val="single" w:sz="4" w:space="0" w:color="auto"/>
              <w:right w:val="single" w:sz="4" w:space="0" w:color="auto"/>
            </w:tcBorders>
          </w:tcPr>
          <w:p w14:paraId="101D91A0"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2E14EFC6" w14:textId="59687400" w:rsidTr="00DD6B38">
        <w:tc>
          <w:tcPr>
            <w:tcW w:w="3160" w:type="dxa"/>
            <w:tcBorders>
              <w:top w:val="single" w:sz="4" w:space="0" w:color="000001"/>
              <w:left w:val="single" w:sz="4" w:space="0" w:color="000001"/>
              <w:bottom w:val="single" w:sz="4" w:space="0" w:color="000001"/>
              <w:right w:val="single" w:sz="4" w:space="0" w:color="000001"/>
            </w:tcBorders>
          </w:tcPr>
          <w:p w14:paraId="3C06B147" w14:textId="67FFE4E9" w:rsidR="00DD6B38" w:rsidRPr="00DD6B38" w:rsidRDefault="00DD6B38" w:rsidP="007D30B2">
            <w:pPr>
              <w:pStyle w:val="LO-Normal1"/>
              <w:rPr>
                <w:rFonts w:asciiTheme="minorHAnsi" w:hAnsiTheme="minorHAnsi" w:cstheme="minorHAnsi"/>
                <w:sz w:val="21"/>
                <w:szCs w:val="21"/>
              </w:rPr>
            </w:pPr>
            <w:r w:rsidRPr="00DD6B38">
              <w:rPr>
                <w:rFonts w:asciiTheme="minorHAnsi" w:hAnsiTheme="minorHAnsi" w:cstheme="minorHAnsi"/>
                <w:sz w:val="21"/>
                <w:szCs w:val="21"/>
              </w:rPr>
              <w:t>1</w:t>
            </w:r>
            <w:r>
              <w:rPr>
                <w:rFonts w:asciiTheme="minorHAnsi" w:hAnsiTheme="minorHAnsi" w:cstheme="minorHAnsi"/>
                <w:sz w:val="21"/>
                <w:szCs w:val="21"/>
              </w:rPr>
              <w:t>3</w:t>
            </w:r>
            <w:r w:rsidRPr="00DD6B38">
              <w:rPr>
                <w:rFonts w:asciiTheme="minorHAnsi" w:hAnsiTheme="minorHAnsi" w:cstheme="minorHAnsi"/>
                <w:sz w:val="21"/>
                <w:szCs w:val="21"/>
              </w:rPr>
              <w:t>. Reikalavimai pakavimo dėžėms</w:t>
            </w:r>
          </w:p>
          <w:p w14:paraId="67CBCC34" w14:textId="77777777" w:rsidR="00DD6B38" w:rsidRPr="00DD6B38" w:rsidRDefault="00DD6B38" w:rsidP="007D30B2">
            <w:pPr>
              <w:pStyle w:val="LO-Normal1"/>
              <w:jc w:val="both"/>
              <w:rPr>
                <w:rFonts w:asciiTheme="minorHAnsi" w:hAnsiTheme="minorHAnsi" w:cstheme="minorHAnsi"/>
                <w:sz w:val="21"/>
                <w:szCs w:val="21"/>
              </w:rPr>
            </w:pP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1065D7D0" w14:textId="77777777" w:rsidR="00DD6B38" w:rsidRPr="00DD6B38" w:rsidRDefault="00DD6B38" w:rsidP="007D30B2">
            <w:pPr>
              <w:pStyle w:val="LO-Normal1"/>
              <w:jc w:val="both"/>
              <w:rPr>
                <w:rFonts w:asciiTheme="minorHAnsi" w:hAnsiTheme="minorHAnsi" w:cstheme="minorHAnsi"/>
                <w:sz w:val="21"/>
                <w:szCs w:val="21"/>
              </w:rPr>
            </w:pPr>
            <w:r w:rsidRPr="00DD6B38">
              <w:rPr>
                <w:rFonts w:asciiTheme="minorHAnsi" w:hAnsiTheme="minorHAnsi" w:cstheme="minorHAnsi"/>
                <w:sz w:val="21"/>
                <w:szCs w:val="21"/>
              </w:rPr>
              <w:t>Vienoje dėžėje turi būti tik vieno modelio, dydžio  gaminiai. Vienos dėžės su gaminiais (prekėmis) svoris neturi viršyti 10 kg.</w:t>
            </w:r>
          </w:p>
        </w:tc>
        <w:tc>
          <w:tcPr>
            <w:tcW w:w="3102" w:type="dxa"/>
            <w:tcBorders>
              <w:top w:val="single" w:sz="4" w:space="0" w:color="auto"/>
              <w:left w:val="single" w:sz="4" w:space="0" w:color="auto"/>
              <w:bottom w:val="single" w:sz="4" w:space="0" w:color="auto"/>
              <w:right w:val="single" w:sz="4" w:space="0" w:color="auto"/>
            </w:tcBorders>
          </w:tcPr>
          <w:p w14:paraId="17370BC7" w14:textId="77777777" w:rsidR="00DD6B38" w:rsidRPr="00DD6B38" w:rsidRDefault="00DD6B38" w:rsidP="007D30B2">
            <w:pPr>
              <w:pStyle w:val="LO-Normal1"/>
              <w:jc w:val="both"/>
              <w:rPr>
                <w:rFonts w:asciiTheme="minorHAnsi" w:hAnsiTheme="minorHAnsi" w:cstheme="minorHAnsi"/>
                <w:sz w:val="21"/>
                <w:szCs w:val="21"/>
              </w:rPr>
            </w:pPr>
          </w:p>
        </w:tc>
      </w:tr>
      <w:tr w:rsidR="00DD6B38" w:rsidRPr="00DD6B38" w14:paraId="0BD25055" w14:textId="35CB9AB9" w:rsidTr="00DD6B38">
        <w:tc>
          <w:tcPr>
            <w:tcW w:w="3160" w:type="dxa"/>
            <w:tcBorders>
              <w:top w:val="single" w:sz="4" w:space="0" w:color="000001"/>
              <w:left w:val="single" w:sz="4" w:space="0" w:color="000001"/>
              <w:bottom w:val="single" w:sz="4" w:space="0" w:color="000001"/>
              <w:right w:val="single" w:sz="4" w:space="0" w:color="000001"/>
            </w:tcBorders>
          </w:tcPr>
          <w:p w14:paraId="743F5505" w14:textId="4251C6B4" w:rsidR="00DD6B38" w:rsidRPr="00DD6B38" w:rsidRDefault="00DD6B38" w:rsidP="007D30B2">
            <w:pPr>
              <w:pStyle w:val="LO-Normal1"/>
              <w:jc w:val="both"/>
              <w:rPr>
                <w:rFonts w:asciiTheme="minorHAnsi" w:hAnsiTheme="minorHAnsi" w:cstheme="minorHAnsi"/>
                <w:sz w:val="21"/>
                <w:szCs w:val="21"/>
              </w:rPr>
            </w:pPr>
            <w:r>
              <w:rPr>
                <w:rFonts w:asciiTheme="minorHAnsi" w:hAnsiTheme="minorHAnsi" w:cstheme="minorHAnsi"/>
                <w:sz w:val="21"/>
                <w:szCs w:val="21"/>
              </w:rPr>
              <w:lastRenderedPageBreak/>
              <w:t>14</w:t>
            </w:r>
            <w:r w:rsidRPr="00DD6B38">
              <w:rPr>
                <w:rFonts w:asciiTheme="minorHAnsi" w:hAnsiTheme="minorHAnsi" w:cstheme="minorHAnsi"/>
                <w:sz w:val="21"/>
                <w:szCs w:val="21"/>
              </w:rPr>
              <w:t>. Modelio aprašymas</w:t>
            </w:r>
          </w:p>
        </w:tc>
        <w:tc>
          <w:tcPr>
            <w:tcW w:w="3374" w:type="dxa"/>
            <w:tcBorders>
              <w:top w:val="single" w:sz="4" w:space="0" w:color="000001"/>
              <w:left w:val="single" w:sz="4" w:space="0" w:color="000001"/>
              <w:bottom w:val="single" w:sz="4" w:space="0" w:color="000001"/>
              <w:right w:val="single" w:sz="4" w:space="0" w:color="auto"/>
            </w:tcBorders>
            <w:tcMar>
              <w:right w:w="57" w:type="dxa"/>
            </w:tcMar>
          </w:tcPr>
          <w:p w14:paraId="3CAD95B4" w14:textId="77777777" w:rsidR="00DD6B38" w:rsidRPr="00DD6B38" w:rsidRDefault="00DD6B38" w:rsidP="00C11A3E">
            <w:pPr>
              <w:pStyle w:val="LO-Normal1"/>
              <w:tabs>
                <w:tab w:val="left" w:pos="0"/>
              </w:tabs>
              <w:jc w:val="both"/>
              <w:rPr>
                <w:rFonts w:asciiTheme="minorHAnsi" w:hAnsiTheme="minorHAnsi" w:cstheme="minorHAnsi"/>
                <w:sz w:val="21"/>
                <w:szCs w:val="21"/>
              </w:rPr>
            </w:pPr>
            <w:r w:rsidRPr="00DD6B38">
              <w:rPr>
                <w:rFonts w:asciiTheme="minorHAnsi" w:eastAsia="Symbol" w:hAnsiTheme="minorHAnsi" w:cstheme="minorHAnsi"/>
                <w:sz w:val="21"/>
                <w:szCs w:val="21"/>
              </w:rPr>
              <w:t xml:space="preserve">1. Marškinėliai tiesaus silueto, ilgomis statytomis rankovėmis, nugaros puselė ilgesnė už priekio, </w:t>
            </w:r>
            <w:r w:rsidRPr="00DD6B38">
              <w:rPr>
                <w:rFonts w:asciiTheme="minorHAnsi" w:eastAsia="Symbol" w:hAnsiTheme="minorHAnsi" w:cstheme="minorHAnsi"/>
                <w:color w:val="000000"/>
                <w:sz w:val="21"/>
                <w:szCs w:val="21"/>
              </w:rPr>
              <w:t>prie apvalios kaklo iškirptės prisiūtas lastikinio pynimo dvigubo trikotažo su elastomeriniu siūlu priekaklis, jo plotis yra 2,0 ± 0,3 cm;</w:t>
            </w:r>
          </w:p>
          <w:p w14:paraId="6A550204" w14:textId="77777777" w:rsidR="00DD6B38" w:rsidRPr="00DD6B38" w:rsidRDefault="00DD6B38" w:rsidP="00C11A3E">
            <w:pPr>
              <w:pStyle w:val="LO-Normal1"/>
              <w:jc w:val="both"/>
              <w:rPr>
                <w:rFonts w:asciiTheme="minorHAnsi" w:hAnsiTheme="minorHAnsi" w:cstheme="minorHAnsi"/>
                <w:sz w:val="21"/>
                <w:szCs w:val="21"/>
              </w:rPr>
            </w:pPr>
            <w:r w:rsidRPr="00DD6B38">
              <w:rPr>
                <w:rFonts w:asciiTheme="minorHAnsi" w:eastAsia="Symbol" w:hAnsiTheme="minorHAnsi" w:cstheme="minorHAnsi"/>
                <w:sz w:val="21"/>
                <w:szCs w:val="21"/>
              </w:rPr>
              <w:t xml:space="preserve">2. Kelnės ilgos, be šoninių siūlių, juosmuo sutrauktas ne siauresne kaip 3,5 cm prisiuvama elastine juosta; vyriško komplekto kelnės priekyje su įduru iš dviejų sluoksnių trikotažo, su prakirpimu siūlėje; </w:t>
            </w:r>
          </w:p>
          <w:p w14:paraId="5A3B354F" w14:textId="77777777" w:rsidR="00DD6B38" w:rsidRPr="00DD6B38" w:rsidRDefault="00DD6B38" w:rsidP="00C11A3E">
            <w:pPr>
              <w:pStyle w:val="LO-Normal1"/>
              <w:jc w:val="both"/>
              <w:rPr>
                <w:rFonts w:asciiTheme="minorHAnsi" w:hAnsiTheme="minorHAnsi" w:cstheme="minorHAnsi"/>
                <w:sz w:val="21"/>
                <w:szCs w:val="21"/>
              </w:rPr>
            </w:pPr>
            <w:r w:rsidRPr="00DD6B38">
              <w:rPr>
                <w:rFonts w:asciiTheme="minorHAnsi" w:eastAsia="Symbol" w:hAnsiTheme="minorHAnsi" w:cstheme="minorHAnsi"/>
                <w:sz w:val="21"/>
                <w:szCs w:val="21"/>
              </w:rPr>
              <w:t xml:space="preserve">3. Moterims marškinėlių ir kelnių modelis  nuo vyrams skirto modelio skiriasi konstrukcija ir  turi atitikti figūros ypatumus; moteriškos kelnės siuvamos be prakirpimo priekyje. </w:t>
            </w:r>
          </w:p>
          <w:p w14:paraId="2C78FA15" w14:textId="77777777" w:rsidR="00DD6B38" w:rsidRPr="00DD6B38" w:rsidRDefault="00DD6B38" w:rsidP="00C11A3E">
            <w:pPr>
              <w:pStyle w:val="LO-Normal1"/>
              <w:jc w:val="both"/>
              <w:rPr>
                <w:rFonts w:asciiTheme="minorHAnsi" w:hAnsiTheme="minorHAnsi" w:cstheme="minorHAnsi"/>
                <w:sz w:val="21"/>
                <w:szCs w:val="21"/>
              </w:rPr>
            </w:pPr>
            <w:r w:rsidRPr="00DD6B38">
              <w:rPr>
                <w:rFonts w:asciiTheme="minorHAnsi" w:eastAsia="Symbol" w:hAnsiTheme="minorHAnsi" w:cstheme="minorHAnsi"/>
                <w:sz w:val="21"/>
                <w:szCs w:val="21"/>
              </w:rPr>
              <w:t>4. Detalių sujungimo siūlės turi būti atliktos dengiamuoju grandininiu dygsniu, sudarytu iš šešių siūlų (keturių adatos siūlų, vieno kilpiklio siūlo ir vieno dengiančiojo siūlo) arba lygiaverčiu, ne blogesnės kokybės. Palenkimo siūlės atliktos plokščiasiūle siuvimo mašina. Moteriškų kelnių priekio ir užpakalinė siūlės ir vyriškų kelnių užpakalinė siūlė gali būti atliktos grandininiu dygsniu su apmėtymu.</w:t>
            </w:r>
          </w:p>
          <w:p w14:paraId="381EBE10" w14:textId="77777777" w:rsidR="00DD6B38" w:rsidRPr="00DD6B38" w:rsidRDefault="00DD6B38" w:rsidP="00C11A3E">
            <w:pPr>
              <w:pStyle w:val="LO-Normal1"/>
              <w:jc w:val="both"/>
              <w:rPr>
                <w:rFonts w:asciiTheme="minorHAnsi" w:hAnsiTheme="minorHAnsi" w:cstheme="minorHAnsi"/>
                <w:sz w:val="21"/>
                <w:szCs w:val="21"/>
              </w:rPr>
            </w:pPr>
            <w:r w:rsidRPr="00DD6B38">
              <w:rPr>
                <w:rFonts w:asciiTheme="minorHAnsi" w:eastAsia="Symbol" w:hAnsiTheme="minorHAnsi" w:cstheme="minorHAnsi"/>
                <w:sz w:val="21"/>
                <w:szCs w:val="21"/>
              </w:rPr>
              <w:t xml:space="preserve"> 5. Apatini</w:t>
            </w:r>
            <w:r w:rsidRPr="00DD6B38">
              <w:rPr>
                <w:rFonts w:asciiTheme="minorHAnsi" w:hAnsiTheme="minorHAnsi" w:cstheme="minorHAnsi"/>
                <w:sz w:val="21"/>
                <w:szCs w:val="21"/>
              </w:rPr>
              <w:t>ai drabužiai turi būti pasiūti iš trikotažinės medžiagos, megztos iš daugiagijų tekstūruotų poliesterio siūlų.</w:t>
            </w:r>
          </w:p>
          <w:p w14:paraId="0E6E3BC4" w14:textId="77777777" w:rsidR="00DD6B38" w:rsidRPr="00DD6B38" w:rsidRDefault="00DD6B38" w:rsidP="00C11A3E">
            <w:pPr>
              <w:pStyle w:val="LO-Normal1"/>
              <w:jc w:val="both"/>
              <w:rPr>
                <w:rFonts w:asciiTheme="minorHAnsi" w:hAnsiTheme="minorHAnsi" w:cstheme="minorHAnsi"/>
                <w:sz w:val="21"/>
                <w:szCs w:val="21"/>
              </w:rPr>
            </w:pPr>
            <w:r w:rsidRPr="00DD6B38">
              <w:rPr>
                <w:rFonts w:asciiTheme="minorHAnsi" w:hAnsiTheme="minorHAnsi" w:cstheme="minorHAnsi"/>
                <w:sz w:val="21"/>
                <w:szCs w:val="21"/>
              </w:rPr>
              <w:t xml:space="preserve"> 6. Kelnių juosmens sutraukimui panaudota elastinė juosta turi būti kokybiška (neprarasti elastingumo) visą eksploatavimo laiką .</w:t>
            </w:r>
          </w:p>
          <w:p w14:paraId="4E0AB519" w14:textId="453BDC66" w:rsidR="00DD6B38" w:rsidRPr="00DD6B38" w:rsidRDefault="00DD6B38" w:rsidP="00A738D0">
            <w:pPr>
              <w:pStyle w:val="LO-Normal1"/>
              <w:jc w:val="both"/>
              <w:rPr>
                <w:rFonts w:asciiTheme="minorHAnsi" w:hAnsiTheme="minorHAnsi" w:cstheme="minorHAnsi"/>
                <w:sz w:val="21"/>
                <w:szCs w:val="21"/>
              </w:rPr>
            </w:pPr>
            <w:r w:rsidRPr="00DD6B38">
              <w:rPr>
                <w:rFonts w:asciiTheme="minorHAnsi" w:hAnsiTheme="minorHAnsi" w:cstheme="minorHAnsi"/>
                <w:sz w:val="21"/>
                <w:szCs w:val="21"/>
              </w:rPr>
              <w:t xml:space="preserve"> 7. Visos detalės kerpamos mezgimo kryptimi iš vieno medžiagos gabalo. Visos siūlės turi būti nešiurkščios, liečiantis nedirginti odos. Gaminių siuvimui naudojami tekstūruoti poliesteriniai siūlai, siūlės kokybiškos, neiškilios į vidų ar išorę, neištampytos, nesutrauktos.</w:t>
            </w:r>
          </w:p>
        </w:tc>
        <w:tc>
          <w:tcPr>
            <w:tcW w:w="3102" w:type="dxa"/>
            <w:tcBorders>
              <w:top w:val="single" w:sz="4" w:space="0" w:color="auto"/>
              <w:left w:val="single" w:sz="4" w:space="0" w:color="auto"/>
              <w:bottom w:val="single" w:sz="4" w:space="0" w:color="auto"/>
              <w:right w:val="single" w:sz="4" w:space="0" w:color="auto"/>
            </w:tcBorders>
          </w:tcPr>
          <w:p w14:paraId="5EFB8558" w14:textId="77777777" w:rsidR="00DD6B38" w:rsidRPr="00DD6B38" w:rsidRDefault="00DD6B38" w:rsidP="00C11A3E">
            <w:pPr>
              <w:pStyle w:val="LO-Normal1"/>
              <w:tabs>
                <w:tab w:val="left" w:pos="0"/>
              </w:tabs>
              <w:jc w:val="both"/>
              <w:rPr>
                <w:rFonts w:asciiTheme="minorHAnsi" w:eastAsia="Symbol" w:hAnsiTheme="minorHAnsi" w:cstheme="minorHAnsi"/>
                <w:sz w:val="21"/>
                <w:szCs w:val="21"/>
              </w:rPr>
            </w:pPr>
          </w:p>
        </w:tc>
      </w:tr>
    </w:tbl>
    <w:p w14:paraId="1E6094F6" w14:textId="77777777" w:rsidR="00B57532" w:rsidRPr="00DD6B38" w:rsidRDefault="00B57532" w:rsidP="007D30B2">
      <w:pPr>
        <w:pStyle w:val="LO-Normal1"/>
        <w:jc w:val="both"/>
        <w:rPr>
          <w:rFonts w:asciiTheme="minorHAnsi" w:hAnsiTheme="minorHAnsi" w:cstheme="minorHAnsi"/>
          <w:sz w:val="21"/>
          <w:szCs w:val="21"/>
        </w:rPr>
      </w:pPr>
    </w:p>
    <w:p w14:paraId="6EE54341" w14:textId="77777777" w:rsidR="00B57532" w:rsidRPr="00DD6B38" w:rsidRDefault="00B57532">
      <w:pPr>
        <w:pStyle w:val="LO-Normal1"/>
        <w:rPr>
          <w:rFonts w:asciiTheme="minorHAnsi" w:hAnsiTheme="minorHAnsi" w:cstheme="minorHAnsi"/>
          <w:sz w:val="21"/>
          <w:szCs w:val="21"/>
        </w:rPr>
      </w:pPr>
    </w:p>
    <w:p w14:paraId="6C51FD23" w14:textId="77777777" w:rsidR="00B57532" w:rsidRPr="00DD6B38" w:rsidRDefault="004F430B">
      <w:pPr>
        <w:pStyle w:val="LO-Normal1"/>
        <w:jc w:val="center"/>
        <w:rPr>
          <w:rFonts w:asciiTheme="minorHAnsi" w:hAnsiTheme="minorHAnsi" w:cstheme="minorHAnsi"/>
          <w:b/>
          <w:bCs/>
          <w:sz w:val="21"/>
          <w:szCs w:val="21"/>
        </w:rPr>
      </w:pPr>
      <w:r w:rsidRPr="00DD6B38">
        <w:rPr>
          <w:rFonts w:asciiTheme="minorHAnsi" w:hAnsiTheme="minorHAnsi" w:cstheme="minorHAnsi"/>
          <w:b/>
          <w:bCs/>
          <w:sz w:val="21"/>
          <w:szCs w:val="21"/>
        </w:rPr>
        <w:t xml:space="preserve">TRIKOTAŽINĖS MEDŽIAGOS ŠILTIEMS APATINIAMS DRABUŽIAMS </w:t>
      </w:r>
    </w:p>
    <w:p w14:paraId="2069108B" w14:textId="77777777" w:rsidR="00B57532" w:rsidRPr="00DD6B38" w:rsidRDefault="004F430B">
      <w:pPr>
        <w:pStyle w:val="LO-Normal1"/>
        <w:jc w:val="center"/>
        <w:rPr>
          <w:rFonts w:asciiTheme="minorHAnsi" w:hAnsiTheme="minorHAnsi" w:cstheme="minorHAnsi"/>
          <w:b/>
          <w:bCs/>
          <w:sz w:val="21"/>
          <w:szCs w:val="21"/>
        </w:rPr>
      </w:pPr>
      <w:r w:rsidRPr="00DD6B38">
        <w:rPr>
          <w:rFonts w:asciiTheme="minorHAnsi" w:hAnsiTheme="minorHAnsi" w:cstheme="minorHAnsi"/>
          <w:b/>
          <w:bCs/>
          <w:sz w:val="21"/>
          <w:szCs w:val="21"/>
        </w:rPr>
        <w:t xml:space="preserve">TECHNINĖS CHARAKTERISTIKOS </w:t>
      </w:r>
    </w:p>
    <w:p w14:paraId="79AC5C77" w14:textId="77777777" w:rsidR="00B57532" w:rsidRPr="00DD6B38" w:rsidRDefault="004F430B">
      <w:pPr>
        <w:pStyle w:val="LO-Normal1"/>
        <w:rPr>
          <w:rFonts w:asciiTheme="minorHAnsi" w:hAnsiTheme="minorHAnsi" w:cstheme="minorHAnsi"/>
          <w:sz w:val="21"/>
          <w:szCs w:val="21"/>
        </w:rPr>
      </w:pPr>
      <w:r w:rsidRPr="00DD6B38">
        <w:rPr>
          <w:rFonts w:asciiTheme="minorHAnsi" w:hAnsiTheme="minorHAnsi" w:cstheme="minorHAnsi"/>
          <w:sz w:val="21"/>
          <w:szCs w:val="21"/>
        </w:rPr>
        <w:tab/>
      </w:r>
      <w:r w:rsidRPr="00DD6B38">
        <w:rPr>
          <w:rFonts w:asciiTheme="minorHAnsi" w:hAnsiTheme="minorHAnsi" w:cstheme="minorHAnsi"/>
          <w:sz w:val="21"/>
          <w:szCs w:val="21"/>
        </w:rPr>
        <w:tab/>
      </w:r>
      <w:r w:rsidRPr="00DD6B38">
        <w:rPr>
          <w:rFonts w:asciiTheme="minorHAnsi" w:hAnsiTheme="minorHAnsi" w:cstheme="minorHAnsi"/>
          <w:sz w:val="21"/>
          <w:szCs w:val="21"/>
        </w:rPr>
        <w:tab/>
      </w:r>
      <w:r w:rsidRPr="00DD6B38">
        <w:rPr>
          <w:rFonts w:asciiTheme="minorHAnsi" w:hAnsiTheme="minorHAnsi" w:cstheme="minorHAnsi"/>
          <w:sz w:val="21"/>
          <w:szCs w:val="21"/>
        </w:rPr>
        <w:tab/>
      </w:r>
      <w:r w:rsidRPr="00DD6B38">
        <w:rPr>
          <w:rFonts w:asciiTheme="minorHAnsi" w:hAnsiTheme="minorHAnsi" w:cstheme="minorHAnsi"/>
          <w:sz w:val="21"/>
          <w:szCs w:val="21"/>
        </w:rPr>
        <w:tab/>
      </w:r>
      <w:r w:rsidRPr="00DD6B38">
        <w:rPr>
          <w:rFonts w:asciiTheme="minorHAnsi" w:hAnsiTheme="minorHAnsi" w:cstheme="minorHAnsi"/>
          <w:sz w:val="21"/>
          <w:szCs w:val="21"/>
        </w:rPr>
        <w:tab/>
        <w:t>1 lentelė</w:t>
      </w:r>
    </w:p>
    <w:tbl>
      <w:tblPr>
        <w:tblW w:w="9632" w:type="dxa"/>
        <w:tblInd w:w="-10" w:type="dxa"/>
        <w:tblCellMar>
          <w:left w:w="20" w:type="dxa"/>
          <w:right w:w="28" w:type="dxa"/>
        </w:tblCellMar>
        <w:tblLook w:val="0000" w:firstRow="0" w:lastRow="0" w:firstColumn="0" w:lastColumn="0" w:noHBand="0" w:noVBand="0"/>
      </w:tblPr>
      <w:tblGrid>
        <w:gridCol w:w="676"/>
        <w:gridCol w:w="2426"/>
        <w:gridCol w:w="1824"/>
        <w:gridCol w:w="2509"/>
        <w:gridCol w:w="2197"/>
      </w:tblGrid>
      <w:tr w:rsidR="00DD6B38" w:rsidRPr="00DD6B38" w14:paraId="782A7B58" w14:textId="4B6EB7A5" w:rsidTr="00DD6B38">
        <w:trPr>
          <w:trHeight w:val="256"/>
        </w:trPr>
        <w:tc>
          <w:tcPr>
            <w:tcW w:w="676" w:type="dxa"/>
            <w:tcBorders>
              <w:top w:val="single" w:sz="6" w:space="0" w:color="000000"/>
              <w:left w:val="single" w:sz="6" w:space="0" w:color="000000"/>
              <w:bottom w:val="single" w:sz="6" w:space="0" w:color="000000"/>
            </w:tcBorders>
          </w:tcPr>
          <w:p w14:paraId="736045F7" w14:textId="17A11C2F" w:rsidR="00DD6B38" w:rsidRPr="00DD6B38" w:rsidRDefault="00DD6B38">
            <w:pPr>
              <w:pStyle w:val="LO-Normal1"/>
              <w:rPr>
                <w:rFonts w:asciiTheme="minorHAnsi" w:hAnsiTheme="minorHAnsi" w:cstheme="minorHAnsi"/>
                <w:b/>
                <w:sz w:val="21"/>
                <w:szCs w:val="21"/>
              </w:rPr>
            </w:pPr>
            <w:r w:rsidRPr="00DD6B38">
              <w:rPr>
                <w:rFonts w:asciiTheme="minorHAnsi" w:hAnsiTheme="minorHAnsi" w:cstheme="minorHAnsi"/>
                <w:b/>
                <w:sz w:val="21"/>
                <w:szCs w:val="21"/>
              </w:rPr>
              <w:t xml:space="preserve">Eil. Nr. </w:t>
            </w:r>
          </w:p>
        </w:tc>
        <w:tc>
          <w:tcPr>
            <w:tcW w:w="2426" w:type="dxa"/>
            <w:tcBorders>
              <w:top w:val="single" w:sz="6" w:space="0" w:color="000000"/>
              <w:left w:val="single" w:sz="4" w:space="0" w:color="000000"/>
              <w:bottom w:val="single" w:sz="6" w:space="0" w:color="000000"/>
            </w:tcBorders>
            <w:tcMar>
              <w:left w:w="23" w:type="dxa"/>
            </w:tcMar>
          </w:tcPr>
          <w:p w14:paraId="4F69075F" w14:textId="77777777" w:rsidR="00DD6B38" w:rsidRPr="00DD6B38" w:rsidRDefault="00DD6B38">
            <w:pPr>
              <w:pStyle w:val="LO-Normal1"/>
              <w:rPr>
                <w:rFonts w:asciiTheme="minorHAnsi" w:hAnsiTheme="minorHAnsi" w:cstheme="minorHAnsi"/>
                <w:b/>
                <w:sz w:val="21"/>
                <w:szCs w:val="21"/>
              </w:rPr>
            </w:pPr>
            <w:r w:rsidRPr="00DD6B38">
              <w:rPr>
                <w:rFonts w:asciiTheme="minorHAnsi" w:hAnsiTheme="minorHAnsi" w:cstheme="minorHAnsi"/>
                <w:b/>
                <w:sz w:val="21"/>
                <w:szCs w:val="21"/>
              </w:rPr>
              <w:t>Rodiklio pavadinimas, dimensija</w:t>
            </w:r>
          </w:p>
        </w:tc>
        <w:tc>
          <w:tcPr>
            <w:tcW w:w="1824" w:type="dxa"/>
            <w:tcBorders>
              <w:top w:val="single" w:sz="6" w:space="0" w:color="000000"/>
              <w:left w:val="single" w:sz="6" w:space="0" w:color="000000"/>
              <w:bottom w:val="single" w:sz="6" w:space="0" w:color="000000"/>
            </w:tcBorders>
          </w:tcPr>
          <w:p w14:paraId="0B4C9E0F" w14:textId="77777777" w:rsidR="00DD6B38" w:rsidRPr="00DD6B38" w:rsidRDefault="00DD6B38">
            <w:pPr>
              <w:pStyle w:val="LO-Normal1"/>
              <w:rPr>
                <w:rFonts w:asciiTheme="minorHAnsi" w:hAnsiTheme="minorHAnsi" w:cstheme="minorHAnsi"/>
                <w:b/>
                <w:sz w:val="21"/>
                <w:szCs w:val="21"/>
              </w:rPr>
            </w:pPr>
            <w:r w:rsidRPr="00DD6B38">
              <w:rPr>
                <w:rFonts w:asciiTheme="minorHAnsi" w:hAnsiTheme="minorHAnsi" w:cstheme="minorHAnsi"/>
                <w:b/>
                <w:sz w:val="21"/>
                <w:szCs w:val="21"/>
              </w:rPr>
              <w:t>Rodiklio reikšmė</w:t>
            </w:r>
          </w:p>
        </w:tc>
        <w:tc>
          <w:tcPr>
            <w:tcW w:w="2509" w:type="dxa"/>
            <w:tcBorders>
              <w:top w:val="single" w:sz="6" w:space="0" w:color="000000"/>
              <w:left w:val="single" w:sz="6" w:space="0" w:color="000000"/>
              <w:bottom w:val="single" w:sz="6" w:space="0" w:color="000000"/>
              <w:right w:val="single" w:sz="4" w:space="0" w:color="auto"/>
            </w:tcBorders>
          </w:tcPr>
          <w:p w14:paraId="1558510F" w14:textId="77777777" w:rsidR="00DD6B38" w:rsidRPr="00DD6B38" w:rsidRDefault="00DD6B38">
            <w:pPr>
              <w:pStyle w:val="LO-Normal1"/>
              <w:rPr>
                <w:rFonts w:asciiTheme="minorHAnsi" w:hAnsiTheme="minorHAnsi" w:cstheme="minorHAnsi"/>
                <w:b/>
                <w:sz w:val="21"/>
                <w:szCs w:val="21"/>
              </w:rPr>
            </w:pPr>
            <w:r w:rsidRPr="00DD6B38">
              <w:rPr>
                <w:rFonts w:asciiTheme="minorHAnsi" w:hAnsiTheme="minorHAnsi" w:cstheme="minorHAnsi"/>
                <w:b/>
                <w:sz w:val="21"/>
                <w:szCs w:val="21"/>
              </w:rPr>
              <w:t>Bandymų metodo žymuo</w:t>
            </w:r>
          </w:p>
        </w:tc>
        <w:tc>
          <w:tcPr>
            <w:tcW w:w="2197" w:type="dxa"/>
            <w:tcBorders>
              <w:top w:val="single" w:sz="4" w:space="0" w:color="auto"/>
              <w:left w:val="single" w:sz="4" w:space="0" w:color="auto"/>
              <w:bottom w:val="single" w:sz="4" w:space="0" w:color="auto"/>
              <w:right w:val="single" w:sz="4" w:space="0" w:color="auto"/>
            </w:tcBorders>
          </w:tcPr>
          <w:p w14:paraId="5BA5091C" w14:textId="77777777" w:rsidR="00DD6B38" w:rsidRPr="00DD6B38" w:rsidRDefault="00DD6B38" w:rsidP="00DD6B38">
            <w:pPr>
              <w:widowControl/>
              <w:autoSpaceDE/>
              <w:ind w:firstLine="0"/>
              <w:jc w:val="center"/>
              <w:rPr>
                <w:rFonts w:asciiTheme="minorHAnsi" w:eastAsia="Arial" w:hAnsiTheme="minorHAnsi" w:cstheme="minorHAnsi"/>
                <w:b/>
                <w:bCs/>
                <w:sz w:val="21"/>
                <w:szCs w:val="21"/>
                <w:lang w:eastAsia="hi-IN"/>
              </w:rPr>
            </w:pPr>
            <w:r w:rsidRPr="00DD6B38">
              <w:rPr>
                <w:rFonts w:asciiTheme="minorHAnsi" w:eastAsia="Arial" w:hAnsiTheme="minorHAnsi" w:cstheme="minorHAnsi"/>
                <w:b/>
                <w:bCs/>
                <w:color w:val="EE0000"/>
                <w:sz w:val="21"/>
                <w:szCs w:val="21"/>
                <w:lang w:eastAsia="hi-IN"/>
              </w:rPr>
              <w:t>Pildo tiekėjas</w:t>
            </w:r>
            <w:r w:rsidRPr="00DD6B38">
              <w:rPr>
                <w:rFonts w:asciiTheme="minorHAnsi" w:eastAsia="Arial" w:hAnsiTheme="minorHAnsi" w:cstheme="minorHAnsi"/>
                <w:b/>
                <w:bCs/>
                <w:sz w:val="21"/>
                <w:szCs w:val="21"/>
                <w:lang w:eastAsia="hi-IN"/>
              </w:rPr>
              <w:t xml:space="preserve">: nurodomi siūlomos prekės techniniai parametrai </w:t>
            </w:r>
          </w:p>
          <w:p w14:paraId="71881A8B" w14:textId="655B6FBB" w:rsidR="00DD6B38" w:rsidRPr="00DD6B38" w:rsidRDefault="00DD6B38" w:rsidP="00DD6B38">
            <w:pPr>
              <w:pStyle w:val="LO-Normal1"/>
              <w:rPr>
                <w:rFonts w:asciiTheme="minorHAnsi" w:hAnsiTheme="minorHAnsi" w:cstheme="minorHAnsi"/>
                <w:b/>
                <w:sz w:val="21"/>
                <w:szCs w:val="21"/>
              </w:rPr>
            </w:pPr>
            <w:r w:rsidRPr="00DD6B38">
              <w:rPr>
                <w:rFonts w:asciiTheme="minorHAnsi" w:hAnsiTheme="minorHAnsi" w:cstheme="minorHAnsi"/>
                <w:b/>
                <w:bCs/>
                <w:sz w:val="21"/>
                <w:szCs w:val="21"/>
                <w:lang w:bidi="ar-SA"/>
              </w:rPr>
              <w:t xml:space="preserve">SVARBU: tiekėjas turi nurodyti konkrečius techninius parametrus, </w:t>
            </w:r>
            <w:r w:rsidRPr="00DD6B38">
              <w:rPr>
                <w:rFonts w:asciiTheme="minorHAnsi" w:hAnsiTheme="minorHAnsi" w:cstheme="minorHAnsi"/>
                <w:b/>
                <w:bCs/>
                <w:sz w:val="21"/>
                <w:szCs w:val="21"/>
                <w:lang w:bidi="ar-SA"/>
              </w:rPr>
              <w:lastRenderedPageBreak/>
              <w:t>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DD6B38" w:rsidRPr="00DD6B38" w14:paraId="7FB2AEEB" w14:textId="0D6F2C07" w:rsidTr="00DD6B38">
        <w:trPr>
          <w:trHeight w:val="798"/>
        </w:trPr>
        <w:tc>
          <w:tcPr>
            <w:tcW w:w="676" w:type="dxa"/>
            <w:tcBorders>
              <w:top w:val="single" w:sz="6" w:space="0" w:color="000000"/>
              <w:left w:val="single" w:sz="6" w:space="0" w:color="000000"/>
              <w:bottom w:val="single" w:sz="6" w:space="0" w:color="000000"/>
            </w:tcBorders>
          </w:tcPr>
          <w:p w14:paraId="10CAE97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lastRenderedPageBreak/>
              <w:t>1.</w:t>
            </w:r>
          </w:p>
        </w:tc>
        <w:tc>
          <w:tcPr>
            <w:tcW w:w="2426" w:type="dxa"/>
            <w:tcBorders>
              <w:top w:val="single" w:sz="6" w:space="0" w:color="000000"/>
              <w:left w:val="single" w:sz="4" w:space="0" w:color="000000"/>
              <w:bottom w:val="single" w:sz="6" w:space="0" w:color="000000"/>
            </w:tcBorders>
            <w:tcMar>
              <w:left w:w="23" w:type="dxa"/>
            </w:tcMar>
          </w:tcPr>
          <w:p w14:paraId="536A3AF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Pluoštinė sudėtis, %</w:t>
            </w:r>
          </w:p>
        </w:tc>
        <w:tc>
          <w:tcPr>
            <w:tcW w:w="1824" w:type="dxa"/>
            <w:tcBorders>
              <w:top w:val="single" w:sz="6" w:space="0" w:color="000000"/>
              <w:left w:val="single" w:sz="6" w:space="0" w:color="000000"/>
              <w:bottom w:val="single" w:sz="6" w:space="0" w:color="000000"/>
            </w:tcBorders>
          </w:tcPr>
          <w:p w14:paraId="2D63ED71"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PES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 xml:space="preserve">90  </w:t>
            </w:r>
          </w:p>
          <w:p w14:paraId="6D98E33C"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EL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5</w:t>
            </w:r>
          </w:p>
        </w:tc>
        <w:tc>
          <w:tcPr>
            <w:tcW w:w="2509" w:type="dxa"/>
            <w:tcBorders>
              <w:top w:val="single" w:sz="6" w:space="0" w:color="000000"/>
              <w:left w:val="single" w:sz="6" w:space="0" w:color="000000"/>
              <w:bottom w:val="single" w:sz="6" w:space="0" w:color="000000"/>
              <w:right w:val="single" w:sz="4" w:space="0" w:color="auto"/>
            </w:tcBorders>
          </w:tcPr>
          <w:p w14:paraId="1D52772D"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1833 arba kitas lygiavertis</w:t>
            </w:r>
          </w:p>
        </w:tc>
        <w:tc>
          <w:tcPr>
            <w:tcW w:w="2197" w:type="dxa"/>
            <w:tcBorders>
              <w:top w:val="single" w:sz="4" w:space="0" w:color="auto"/>
              <w:left w:val="single" w:sz="4" w:space="0" w:color="auto"/>
              <w:bottom w:val="single" w:sz="4" w:space="0" w:color="auto"/>
              <w:right w:val="single" w:sz="4" w:space="0" w:color="auto"/>
            </w:tcBorders>
          </w:tcPr>
          <w:p w14:paraId="7CF8C0D0" w14:textId="77777777" w:rsidR="00DD6B38" w:rsidRPr="00DD6B38" w:rsidRDefault="00DD6B38">
            <w:pPr>
              <w:pStyle w:val="LO-Normal1"/>
              <w:rPr>
                <w:rFonts w:asciiTheme="minorHAnsi" w:hAnsiTheme="minorHAnsi" w:cstheme="minorHAnsi"/>
                <w:sz w:val="21"/>
                <w:szCs w:val="21"/>
              </w:rPr>
            </w:pPr>
          </w:p>
        </w:tc>
      </w:tr>
      <w:tr w:rsidR="00DD6B38" w:rsidRPr="00DD6B38" w14:paraId="41D70BEA" w14:textId="6E09D535" w:rsidTr="00DD6B38">
        <w:trPr>
          <w:trHeight w:val="284"/>
        </w:trPr>
        <w:tc>
          <w:tcPr>
            <w:tcW w:w="676" w:type="dxa"/>
            <w:tcBorders>
              <w:top w:val="single" w:sz="6" w:space="0" w:color="000000"/>
              <w:left w:val="single" w:sz="6" w:space="0" w:color="000000"/>
              <w:bottom w:val="single" w:sz="6" w:space="0" w:color="000000"/>
            </w:tcBorders>
          </w:tcPr>
          <w:p w14:paraId="04ED68B5"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2.</w:t>
            </w:r>
          </w:p>
        </w:tc>
        <w:tc>
          <w:tcPr>
            <w:tcW w:w="2426" w:type="dxa"/>
            <w:tcBorders>
              <w:top w:val="single" w:sz="6" w:space="0" w:color="000000"/>
              <w:left w:val="single" w:sz="4" w:space="0" w:color="000000"/>
              <w:bottom w:val="single" w:sz="6" w:space="0" w:color="000000"/>
            </w:tcBorders>
            <w:tcMar>
              <w:left w:w="23" w:type="dxa"/>
            </w:tcMar>
          </w:tcPr>
          <w:p w14:paraId="22D69AA2"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Paviršinis tankis, g/m</w:t>
            </w:r>
            <w:r w:rsidRPr="00DD6B38">
              <w:rPr>
                <w:rFonts w:asciiTheme="minorHAnsi" w:eastAsia="Symbol" w:hAnsiTheme="minorHAnsi" w:cstheme="minorHAnsi"/>
                <w:sz w:val="21"/>
                <w:szCs w:val="21"/>
                <w:vertAlign w:val="superscript"/>
              </w:rPr>
              <w:t>2</w:t>
            </w:r>
          </w:p>
        </w:tc>
        <w:tc>
          <w:tcPr>
            <w:tcW w:w="1824" w:type="dxa"/>
            <w:tcBorders>
              <w:top w:val="single" w:sz="6" w:space="0" w:color="000000"/>
              <w:left w:val="single" w:sz="6" w:space="0" w:color="000000"/>
              <w:bottom w:val="single" w:sz="6" w:space="0" w:color="000000"/>
            </w:tcBorders>
          </w:tcPr>
          <w:p w14:paraId="1DF6F924"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230 </w:t>
            </w:r>
            <w:r w:rsidRPr="00DD6B38">
              <w:rPr>
                <w:rFonts w:asciiTheme="minorHAnsi" w:eastAsia="Symbol" w:hAnsiTheme="minorHAnsi" w:cstheme="minorHAnsi"/>
                <w:sz w:val="21"/>
                <w:szCs w:val="21"/>
              </w:rPr>
              <w:t></w:t>
            </w:r>
            <w:r w:rsidRPr="00DD6B38">
              <w:rPr>
                <w:rFonts w:asciiTheme="minorHAnsi" w:eastAsia="Symbol" w:hAnsiTheme="minorHAnsi" w:cstheme="minorHAnsi"/>
                <w:sz w:val="21"/>
                <w:szCs w:val="21"/>
              </w:rPr>
              <w:t>20</w:t>
            </w:r>
          </w:p>
        </w:tc>
        <w:tc>
          <w:tcPr>
            <w:tcW w:w="2509" w:type="dxa"/>
            <w:tcBorders>
              <w:top w:val="single" w:sz="6" w:space="0" w:color="000000"/>
              <w:left w:val="single" w:sz="6" w:space="0" w:color="000000"/>
              <w:bottom w:val="single" w:sz="6" w:space="0" w:color="000000"/>
              <w:right w:val="single" w:sz="4" w:space="0" w:color="auto"/>
            </w:tcBorders>
          </w:tcPr>
          <w:p w14:paraId="26C0AE13"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LST ISO 3801:1977 arba </w:t>
            </w:r>
          </w:p>
          <w:p w14:paraId="48E2DA21"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12127:1999 arba lygiavertis</w:t>
            </w:r>
          </w:p>
        </w:tc>
        <w:tc>
          <w:tcPr>
            <w:tcW w:w="2197" w:type="dxa"/>
            <w:tcBorders>
              <w:top w:val="single" w:sz="4" w:space="0" w:color="auto"/>
              <w:left w:val="single" w:sz="4" w:space="0" w:color="auto"/>
              <w:bottom w:val="single" w:sz="4" w:space="0" w:color="auto"/>
              <w:right w:val="single" w:sz="4" w:space="0" w:color="auto"/>
            </w:tcBorders>
          </w:tcPr>
          <w:p w14:paraId="0A4556F5" w14:textId="77777777" w:rsidR="00DD6B38" w:rsidRPr="00DD6B38" w:rsidRDefault="00DD6B38">
            <w:pPr>
              <w:pStyle w:val="LO-Normal1"/>
              <w:rPr>
                <w:rFonts w:asciiTheme="minorHAnsi" w:hAnsiTheme="minorHAnsi" w:cstheme="minorHAnsi"/>
                <w:sz w:val="21"/>
                <w:szCs w:val="21"/>
              </w:rPr>
            </w:pPr>
          </w:p>
        </w:tc>
      </w:tr>
      <w:tr w:rsidR="00DD6B38" w:rsidRPr="00DD6B38" w14:paraId="7DBB7F30" w14:textId="21259C7E" w:rsidTr="00DD6B38">
        <w:trPr>
          <w:trHeight w:val="306"/>
        </w:trPr>
        <w:tc>
          <w:tcPr>
            <w:tcW w:w="676" w:type="dxa"/>
            <w:tcBorders>
              <w:top w:val="single" w:sz="6" w:space="0" w:color="000000"/>
              <w:left w:val="single" w:sz="6" w:space="0" w:color="000000"/>
              <w:bottom w:val="single" w:sz="6" w:space="0" w:color="000000"/>
            </w:tcBorders>
          </w:tcPr>
          <w:p w14:paraId="71F0E75F"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3.</w:t>
            </w:r>
          </w:p>
        </w:tc>
        <w:tc>
          <w:tcPr>
            <w:tcW w:w="2426" w:type="dxa"/>
            <w:tcBorders>
              <w:top w:val="single" w:sz="6" w:space="0" w:color="000000"/>
              <w:left w:val="single" w:sz="4" w:space="0" w:color="000000"/>
              <w:bottom w:val="single" w:sz="6" w:space="0" w:color="000000"/>
            </w:tcBorders>
            <w:tcMar>
              <w:left w:w="23" w:type="dxa"/>
            </w:tcMar>
          </w:tcPr>
          <w:p w14:paraId="41E91FC6" w14:textId="77777777" w:rsidR="00DD6B38" w:rsidRPr="00DD6B38" w:rsidRDefault="00DD6B38">
            <w:pPr>
              <w:pStyle w:val="LO-Normal1"/>
              <w:rPr>
                <w:rFonts w:asciiTheme="minorHAnsi" w:hAnsiTheme="minorHAnsi" w:cstheme="minorHAnsi"/>
                <w:sz w:val="21"/>
                <w:szCs w:val="21"/>
              </w:rPr>
            </w:pPr>
            <w:r w:rsidRPr="00DD6B38">
              <w:rPr>
                <w:rStyle w:val="CommentReference"/>
                <w:rFonts w:asciiTheme="minorHAnsi" w:hAnsiTheme="minorHAnsi" w:cstheme="minorHAnsi"/>
                <w:sz w:val="21"/>
                <w:szCs w:val="21"/>
              </w:rPr>
              <w:t xml:space="preserve">Pynimas </w:t>
            </w:r>
          </w:p>
        </w:tc>
        <w:tc>
          <w:tcPr>
            <w:tcW w:w="1824" w:type="dxa"/>
            <w:tcBorders>
              <w:top w:val="single" w:sz="6" w:space="0" w:color="000000"/>
              <w:left w:val="single" w:sz="6" w:space="0" w:color="000000"/>
              <w:bottom w:val="single" w:sz="6" w:space="0" w:color="000000"/>
            </w:tcBorders>
          </w:tcPr>
          <w:p w14:paraId="2774B6F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pūkinis</w:t>
            </w:r>
          </w:p>
          <w:p w14:paraId="439ADE05"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pūkinių kilpų užpildymas mezgimo raporte turi būti 6015 %; vidinės ir išorinės mezginio pusių siūlų storių santykis turi būti ne mažesnis kaip 2,0:1,0  (nurodyti siūlų storį tex)</w:t>
            </w:r>
          </w:p>
        </w:tc>
        <w:tc>
          <w:tcPr>
            <w:tcW w:w="2509" w:type="dxa"/>
            <w:tcBorders>
              <w:top w:val="single" w:sz="6" w:space="0" w:color="000000"/>
              <w:left w:val="single" w:sz="6" w:space="0" w:color="000000"/>
              <w:bottom w:val="single" w:sz="6" w:space="0" w:color="000000"/>
              <w:right w:val="single" w:sz="4" w:space="0" w:color="auto"/>
            </w:tcBorders>
          </w:tcPr>
          <w:p w14:paraId="27442E93" w14:textId="77777777" w:rsidR="00DD6B38" w:rsidRPr="00DD6B38" w:rsidRDefault="00DD6B38">
            <w:pPr>
              <w:pStyle w:val="LO-Normal1"/>
              <w:rPr>
                <w:rFonts w:asciiTheme="minorHAnsi" w:hAnsiTheme="minorHAnsi" w:cstheme="minorHAnsi"/>
                <w:sz w:val="21"/>
                <w:szCs w:val="21"/>
              </w:rPr>
            </w:pPr>
          </w:p>
        </w:tc>
        <w:tc>
          <w:tcPr>
            <w:tcW w:w="2197" w:type="dxa"/>
            <w:tcBorders>
              <w:top w:val="single" w:sz="4" w:space="0" w:color="auto"/>
              <w:left w:val="single" w:sz="4" w:space="0" w:color="auto"/>
              <w:bottom w:val="single" w:sz="4" w:space="0" w:color="auto"/>
              <w:right w:val="single" w:sz="4" w:space="0" w:color="auto"/>
            </w:tcBorders>
          </w:tcPr>
          <w:p w14:paraId="3AF15D0C" w14:textId="77777777" w:rsidR="00DD6B38" w:rsidRPr="00DD6B38" w:rsidRDefault="00DD6B38">
            <w:pPr>
              <w:pStyle w:val="LO-Normal1"/>
              <w:rPr>
                <w:rFonts w:asciiTheme="minorHAnsi" w:hAnsiTheme="minorHAnsi" w:cstheme="minorHAnsi"/>
                <w:sz w:val="21"/>
                <w:szCs w:val="21"/>
              </w:rPr>
            </w:pPr>
          </w:p>
        </w:tc>
      </w:tr>
      <w:tr w:rsidR="00DD6B38" w:rsidRPr="00DD6B38" w14:paraId="0EEE7819" w14:textId="588B75F1" w:rsidTr="00DD6B38">
        <w:trPr>
          <w:trHeight w:val="260"/>
        </w:trPr>
        <w:tc>
          <w:tcPr>
            <w:tcW w:w="676" w:type="dxa"/>
            <w:tcBorders>
              <w:top w:val="single" w:sz="6" w:space="0" w:color="000000"/>
              <w:left w:val="single" w:sz="6" w:space="0" w:color="000000"/>
              <w:bottom w:val="single" w:sz="6" w:space="0" w:color="000000"/>
            </w:tcBorders>
          </w:tcPr>
          <w:p w14:paraId="1D0B40B6"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4.</w:t>
            </w:r>
          </w:p>
        </w:tc>
        <w:tc>
          <w:tcPr>
            <w:tcW w:w="2426" w:type="dxa"/>
            <w:tcBorders>
              <w:top w:val="single" w:sz="6" w:space="0" w:color="000000"/>
              <w:left w:val="single" w:sz="4" w:space="0" w:color="000000"/>
              <w:bottom w:val="single" w:sz="6" w:space="0" w:color="000000"/>
            </w:tcBorders>
            <w:tcMar>
              <w:left w:w="23" w:type="dxa"/>
            </w:tcMar>
          </w:tcPr>
          <w:p w14:paraId="53BE4BBA" w14:textId="77777777" w:rsidR="00DD6B38" w:rsidRPr="00DD6B38" w:rsidRDefault="00DD6B38">
            <w:pPr>
              <w:pStyle w:val="LO-Normal1"/>
              <w:rPr>
                <w:rFonts w:asciiTheme="minorHAnsi" w:hAnsiTheme="minorHAnsi" w:cstheme="minorHAnsi"/>
                <w:sz w:val="21"/>
                <w:szCs w:val="21"/>
              </w:rPr>
            </w:pPr>
            <w:r w:rsidRPr="00DD6B38">
              <w:rPr>
                <w:rStyle w:val="CommentReference"/>
                <w:rFonts w:asciiTheme="minorHAnsi" w:hAnsiTheme="minorHAnsi" w:cstheme="minorHAnsi"/>
                <w:sz w:val="21"/>
                <w:szCs w:val="21"/>
              </w:rPr>
              <w:t>Mezgimo tankis (1-e cm), vnt.:</w:t>
            </w:r>
          </w:p>
          <w:p w14:paraId="466BEE98" w14:textId="77777777" w:rsidR="00DD6B38" w:rsidRPr="00DD6B38" w:rsidRDefault="00DD6B38">
            <w:pPr>
              <w:pStyle w:val="LO-Normal1"/>
              <w:rPr>
                <w:rFonts w:asciiTheme="minorHAnsi" w:hAnsiTheme="minorHAnsi" w:cstheme="minorHAnsi"/>
                <w:sz w:val="21"/>
                <w:szCs w:val="21"/>
              </w:rPr>
            </w:pPr>
            <w:r w:rsidRPr="00DD6B38">
              <w:rPr>
                <w:rStyle w:val="CommentReference"/>
                <w:rFonts w:asciiTheme="minorHAnsi" w:eastAsia="Symbol" w:hAnsiTheme="minorHAnsi" w:cstheme="minorHAnsi"/>
                <w:sz w:val="21"/>
                <w:szCs w:val="21"/>
              </w:rPr>
              <w:t>- kilpų stulpelių skaičius P</w:t>
            </w:r>
            <w:r w:rsidRPr="00DD6B38">
              <w:rPr>
                <w:rStyle w:val="CommentReference"/>
                <w:rFonts w:asciiTheme="minorHAnsi" w:eastAsia="Symbol" w:hAnsiTheme="minorHAnsi" w:cstheme="minorHAnsi"/>
                <w:sz w:val="21"/>
                <w:szCs w:val="21"/>
                <w:vertAlign w:val="subscript"/>
              </w:rPr>
              <w:t xml:space="preserve">H, </w:t>
            </w:r>
          </w:p>
          <w:p w14:paraId="35AD16C2" w14:textId="77777777" w:rsidR="00DD6B38" w:rsidRPr="00DD6B38" w:rsidRDefault="00DD6B38">
            <w:pPr>
              <w:pStyle w:val="LO-Normal1"/>
              <w:rPr>
                <w:rFonts w:asciiTheme="minorHAnsi" w:hAnsiTheme="minorHAnsi" w:cstheme="minorHAnsi"/>
                <w:sz w:val="21"/>
                <w:szCs w:val="21"/>
              </w:rPr>
            </w:pPr>
            <w:r w:rsidRPr="00DD6B38">
              <w:rPr>
                <w:rStyle w:val="CommentReference"/>
                <w:rFonts w:asciiTheme="minorHAnsi" w:eastAsia="Symbol" w:hAnsiTheme="minorHAnsi" w:cstheme="minorHAnsi"/>
                <w:sz w:val="21"/>
                <w:szCs w:val="21"/>
              </w:rPr>
              <w:t>- kilpų eilučių skaičius    P</w:t>
            </w:r>
            <w:r w:rsidRPr="00DD6B38">
              <w:rPr>
                <w:rStyle w:val="CommentReference"/>
                <w:rFonts w:asciiTheme="minorHAnsi" w:eastAsia="Symbol" w:hAnsiTheme="minorHAnsi" w:cstheme="minorHAnsi"/>
                <w:sz w:val="21"/>
                <w:szCs w:val="21"/>
                <w:vertAlign w:val="subscript"/>
              </w:rPr>
              <w:t>V</w:t>
            </w:r>
            <w:r w:rsidRPr="00DD6B38">
              <w:rPr>
                <w:rStyle w:val="CommentReference"/>
                <w:rFonts w:asciiTheme="minorHAnsi" w:eastAsia="Symbol" w:hAnsiTheme="minorHAnsi" w:cstheme="minorHAnsi"/>
                <w:sz w:val="21"/>
                <w:szCs w:val="21"/>
              </w:rPr>
              <w:t xml:space="preserve"> </w:t>
            </w:r>
          </w:p>
        </w:tc>
        <w:tc>
          <w:tcPr>
            <w:tcW w:w="1824" w:type="dxa"/>
            <w:tcBorders>
              <w:top w:val="single" w:sz="6" w:space="0" w:color="000000"/>
              <w:left w:val="single" w:sz="6" w:space="0" w:color="000000"/>
              <w:bottom w:val="single" w:sz="6" w:space="0" w:color="000000"/>
            </w:tcBorders>
          </w:tcPr>
          <w:p w14:paraId="4C4EECA3" w14:textId="77777777" w:rsidR="00DD6B38" w:rsidRPr="00DD6B38" w:rsidRDefault="00DD6B38">
            <w:pPr>
              <w:pStyle w:val="LO-Normal1"/>
              <w:rPr>
                <w:rFonts w:asciiTheme="minorHAnsi" w:hAnsiTheme="minorHAnsi" w:cstheme="minorHAnsi"/>
                <w:sz w:val="21"/>
                <w:szCs w:val="21"/>
              </w:rPr>
            </w:pPr>
          </w:p>
          <w:p w14:paraId="0AD91318" w14:textId="77777777" w:rsidR="00DD6B38" w:rsidRPr="00DD6B38" w:rsidRDefault="00DD6B38">
            <w:pPr>
              <w:pStyle w:val="LO-Normal1"/>
              <w:rPr>
                <w:rFonts w:asciiTheme="minorHAnsi" w:hAnsiTheme="minorHAnsi" w:cstheme="minorHAnsi"/>
                <w:sz w:val="21"/>
                <w:szCs w:val="21"/>
              </w:rPr>
            </w:pPr>
            <w:r w:rsidRPr="00DD6B38">
              <w:rPr>
                <w:rStyle w:val="CommentReference"/>
                <w:rFonts w:asciiTheme="minorHAnsi" w:hAnsiTheme="minorHAnsi" w:cstheme="minorHAnsi"/>
                <w:sz w:val="21"/>
                <w:szCs w:val="21"/>
              </w:rPr>
              <w:t>11-13</w:t>
            </w:r>
          </w:p>
          <w:p w14:paraId="44BE2615" w14:textId="77777777" w:rsidR="00DD6B38" w:rsidRPr="00DD6B38" w:rsidRDefault="00DD6B38">
            <w:pPr>
              <w:pStyle w:val="LO-Normal1"/>
              <w:rPr>
                <w:rFonts w:asciiTheme="minorHAnsi" w:hAnsiTheme="minorHAnsi" w:cstheme="minorHAnsi"/>
                <w:sz w:val="21"/>
                <w:szCs w:val="21"/>
              </w:rPr>
            </w:pPr>
            <w:r w:rsidRPr="00DD6B38">
              <w:rPr>
                <w:rStyle w:val="CommentReference"/>
                <w:rFonts w:asciiTheme="minorHAnsi" w:hAnsiTheme="minorHAnsi" w:cstheme="minorHAnsi"/>
                <w:sz w:val="21"/>
                <w:szCs w:val="21"/>
              </w:rPr>
              <w:t>15-17</w:t>
            </w:r>
          </w:p>
        </w:tc>
        <w:tc>
          <w:tcPr>
            <w:tcW w:w="2509" w:type="dxa"/>
            <w:tcBorders>
              <w:top w:val="single" w:sz="6" w:space="0" w:color="000000"/>
              <w:left w:val="single" w:sz="6" w:space="0" w:color="000000"/>
              <w:bottom w:val="single" w:sz="6" w:space="0" w:color="000000"/>
              <w:right w:val="single" w:sz="4" w:space="0" w:color="auto"/>
            </w:tcBorders>
          </w:tcPr>
          <w:p w14:paraId="4DC7CD78"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14971:2006 arba lygiavertis</w:t>
            </w:r>
          </w:p>
          <w:p w14:paraId="05224645" w14:textId="77777777" w:rsidR="00DD6B38" w:rsidRPr="00DD6B38" w:rsidRDefault="00DD6B38">
            <w:pPr>
              <w:pStyle w:val="LO-Normal1"/>
              <w:rPr>
                <w:rFonts w:asciiTheme="minorHAnsi" w:hAnsiTheme="minorHAnsi" w:cstheme="minorHAnsi"/>
                <w:sz w:val="21"/>
                <w:szCs w:val="21"/>
              </w:rPr>
            </w:pPr>
          </w:p>
        </w:tc>
        <w:tc>
          <w:tcPr>
            <w:tcW w:w="2197" w:type="dxa"/>
            <w:tcBorders>
              <w:top w:val="single" w:sz="4" w:space="0" w:color="auto"/>
              <w:left w:val="single" w:sz="4" w:space="0" w:color="auto"/>
              <w:bottom w:val="single" w:sz="4" w:space="0" w:color="auto"/>
              <w:right w:val="single" w:sz="4" w:space="0" w:color="auto"/>
            </w:tcBorders>
          </w:tcPr>
          <w:p w14:paraId="79387D8F" w14:textId="77777777" w:rsidR="00DD6B38" w:rsidRPr="00DD6B38" w:rsidRDefault="00DD6B38">
            <w:pPr>
              <w:pStyle w:val="LO-Normal1"/>
              <w:rPr>
                <w:rFonts w:asciiTheme="minorHAnsi" w:hAnsiTheme="minorHAnsi" w:cstheme="minorHAnsi"/>
                <w:sz w:val="21"/>
                <w:szCs w:val="21"/>
              </w:rPr>
            </w:pPr>
          </w:p>
        </w:tc>
      </w:tr>
      <w:tr w:rsidR="00DD6B38" w:rsidRPr="00DD6B38" w14:paraId="77789F82" w14:textId="0735BD15" w:rsidTr="00DD6B38">
        <w:trPr>
          <w:trHeight w:val="260"/>
        </w:trPr>
        <w:tc>
          <w:tcPr>
            <w:tcW w:w="676" w:type="dxa"/>
            <w:tcBorders>
              <w:top w:val="single" w:sz="6" w:space="0" w:color="000000"/>
              <w:left w:val="single" w:sz="6" w:space="0" w:color="000000"/>
              <w:bottom w:val="single" w:sz="6" w:space="0" w:color="000000"/>
            </w:tcBorders>
          </w:tcPr>
          <w:p w14:paraId="6D81FEF1"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5.</w:t>
            </w:r>
          </w:p>
        </w:tc>
        <w:tc>
          <w:tcPr>
            <w:tcW w:w="2426" w:type="dxa"/>
            <w:tcBorders>
              <w:top w:val="single" w:sz="6" w:space="0" w:color="000000"/>
              <w:left w:val="single" w:sz="4" w:space="0" w:color="000000"/>
              <w:bottom w:val="single" w:sz="6" w:space="0" w:color="000000"/>
            </w:tcBorders>
            <w:tcMar>
              <w:left w:w="23" w:type="dxa"/>
            </w:tcMar>
          </w:tcPr>
          <w:p w14:paraId="2F1E55AB"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Matmenų pokytis išskalbus prie 40° C ir išdžiovinus (skersine ir išilgine kryptimis), %, ne daugiau</w:t>
            </w:r>
          </w:p>
        </w:tc>
        <w:tc>
          <w:tcPr>
            <w:tcW w:w="1824" w:type="dxa"/>
            <w:tcBorders>
              <w:top w:val="single" w:sz="6" w:space="0" w:color="000000"/>
              <w:left w:val="single" w:sz="6" w:space="0" w:color="000000"/>
              <w:bottom w:val="single" w:sz="6" w:space="0" w:color="000000"/>
            </w:tcBorders>
          </w:tcPr>
          <w:p w14:paraId="39C94D2D" w14:textId="77777777" w:rsidR="00DD6B38" w:rsidRPr="00DD6B38" w:rsidRDefault="00DD6B38">
            <w:pPr>
              <w:pStyle w:val="LO-Normal1"/>
              <w:rPr>
                <w:rFonts w:asciiTheme="minorHAnsi" w:hAnsiTheme="minorHAnsi" w:cstheme="minorHAnsi"/>
                <w:sz w:val="21"/>
                <w:szCs w:val="21"/>
              </w:rPr>
            </w:pPr>
          </w:p>
          <w:p w14:paraId="7AA278D5"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ne daugiau ±5,0</w:t>
            </w:r>
          </w:p>
        </w:tc>
        <w:tc>
          <w:tcPr>
            <w:tcW w:w="2509" w:type="dxa"/>
            <w:tcBorders>
              <w:top w:val="single" w:sz="6" w:space="0" w:color="000000"/>
              <w:left w:val="single" w:sz="6" w:space="0" w:color="000000"/>
              <w:bottom w:val="single" w:sz="6" w:space="0" w:color="000000"/>
              <w:right w:val="single" w:sz="4" w:space="0" w:color="auto"/>
            </w:tcBorders>
          </w:tcPr>
          <w:p w14:paraId="46027A24"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5077:2008 arba lygiavertis</w:t>
            </w:r>
          </w:p>
          <w:p w14:paraId="68148D2B"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(skalbimo ir džiovinimo procedūros pagal LST EN ISO 6330:2021skalbimo procedūra – 4N, džiovinimo būdas – A)</w:t>
            </w:r>
          </w:p>
        </w:tc>
        <w:tc>
          <w:tcPr>
            <w:tcW w:w="2197" w:type="dxa"/>
            <w:tcBorders>
              <w:top w:val="single" w:sz="4" w:space="0" w:color="auto"/>
              <w:left w:val="single" w:sz="4" w:space="0" w:color="auto"/>
              <w:bottom w:val="single" w:sz="4" w:space="0" w:color="auto"/>
              <w:right w:val="single" w:sz="4" w:space="0" w:color="auto"/>
            </w:tcBorders>
          </w:tcPr>
          <w:p w14:paraId="33A371EC" w14:textId="77777777" w:rsidR="00DD6B38" w:rsidRPr="00DD6B38" w:rsidRDefault="00DD6B38">
            <w:pPr>
              <w:pStyle w:val="LO-Normal1"/>
              <w:rPr>
                <w:rFonts w:asciiTheme="minorHAnsi" w:hAnsiTheme="minorHAnsi" w:cstheme="minorHAnsi"/>
                <w:sz w:val="21"/>
                <w:szCs w:val="21"/>
              </w:rPr>
            </w:pPr>
          </w:p>
        </w:tc>
      </w:tr>
      <w:tr w:rsidR="00DD6B38" w:rsidRPr="00DD6B38" w14:paraId="12E9E7AE" w14:textId="2056336B" w:rsidTr="00DD6B38">
        <w:trPr>
          <w:trHeight w:val="210"/>
        </w:trPr>
        <w:tc>
          <w:tcPr>
            <w:tcW w:w="676" w:type="dxa"/>
            <w:tcBorders>
              <w:top w:val="single" w:sz="6" w:space="0" w:color="000000"/>
              <w:left w:val="single" w:sz="6" w:space="0" w:color="000000"/>
              <w:bottom w:val="single" w:sz="6" w:space="0" w:color="000000"/>
            </w:tcBorders>
          </w:tcPr>
          <w:p w14:paraId="698C25D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6.</w:t>
            </w:r>
          </w:p>
        </w:tc>
        <w:tc>
          <w:tcPr>
            <w:tcW w:w="2426" w:type="dxa"/>
            <w:tcBorders>
              <w:top w:val="single" w:sz="6" w:space="0" w:color="000000"/>
              <w:left w:val="single" w:sz="6" w:space="0" w:color="000000"/>
              <w:bottom w:val="single" w:sz="6" w:space="0" w:color="000000"/>
            </w:tcBorders>
          </w:tcPr>
          <w:p w14:paraId="4094FE2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Nusidažymo atsparumas , balais</w:t>
            </w:r>
          </w:p>
        </w:tc>
        <w:tc>
          <w:tcPr>
            <w:tcW w:w="1824" w:type="dxa"/>
            <w:tcBorders>
              <w:top w:val="single" w:sz="6" w:space="0" w:color="000000"/>
              <w:left w:val="single" w:sz="6" w:space="0" w:color="000000"/>
              <w:bottom w:val="single" w:sz="6" w:space="0" w:color="000000"/>
            </w:tcBorders>
          </w:tcPr>
          <w:p w14:paraId="2EE5FAFA" w14:textId="77777777" w:rsidR="00DD6B38" w:rsidRPr="00DD6B38" w:rsidRDefault="00DD6B38">
            <w:pPr>
              <w:pStyle w:val="LO-Normal1"/>
              <w:rPr>
                <w:rFonts w:asciiTheme="minorHAnsi" w:hAnsiTheme="minorHAnsi" w:cstheme="minorHAnsi"/>
                <w:sz w:val="21"/>
                <w:szCs w:val="21"/>
              </w:rPr>
            </w:pPr>
          </w:p>
        </w:tc>
        <w:tc>
          <w:tcPr>
            <w:tcW w:w="2509" w:type="dxa"/>
            <w:tcBorders>
              <w:top w:val="single" w:sz="6" w:space="0" w:color="000000"/>
              <w:left w:val="single" w:sz="6" w:space="0" w:color="000000"/>
              <w:bottom w:val="single" w:sz="6" w:space="0" w:color="000000"/>
              <w:right w:val="single" w:sz="4" w:space="0" w:color="auto"/>
            </w:tcBorders>
          </w:tcPr>
          <w:p w14:paraId="47DA0B22" w14:textId="77777777" w:rsidR="00DD6B38" w:rsidRPr="00DD6B38" w:rsidRDefault="00DD6B38">
            <w:pPr>
              <w:pStyle w:val="LO-Normal1"/>
              <w:rPr>
                <w:rFonts w:asciiTheme="minorHAnsi" w:hAnsiTheme="minorHAnsi" w:cstheme="minorHAnsi"/>
                <w:sz w:val="21"/>
                <w:szCs w:val="21"/>
              </w:rPr>
            </w:pPr>
          </w:p>
        </w:tc>
        <w:tc>
          <w:tcPr>
            <w:tcW w:w="2197" w:type="dxa"/>
            <w:tcBorders>
              <w:top w:val="single" w:sz="4" w:space="0" w:color="auto"/>
              <w:left w:val="single" w:sz="4" w:space="0" w:color="auto"/>
              <w:bottom w:val="single" w:sz="4" w:space="0" w:color="auto"/>
              <w:right w:val="single" w:sz="4" w:space="0" w:color="auto"/>
            </w:tcBorders>
          </w:tcPr>
          <w:p w14:paraId="25FF4AB1" w14:textId="77777777" w:rsidR="00DD6B38" w:rsidRPr="00DD6B38" w:rsidRDefault="00DD6B38">
            <w:pPr>
              <w:pStyle w:val="LO-Normal1"/>
              <w:rPr>
                <w:rFonts w:asciiTheme="minorHAnsi" w:hAnsiTheme="minorHAnsi" w:cstheme="minorHAnsi"/>
                <w:sz w:val="21"/>
                <w:szCs w:val="21"/>
              </w:rPr>
            </w:pPr>
          </w:p>
        </w:tc>
      </w:tr>
      <w:tr w:rsidR="00DD6B38" w:rsidRPr="00DD6B38" w14:paraId="22A30A41" w14:textId="4DE13254" w:rsidTr="00DD6B38">
        <w:trPr>
          <w:trHeight w:val="161"/>
        </w:trPr>
        <w:tc>
          <w:tcPr>
            <w:tcW w:w="676" w:type="dxa"/>
            <w:tcBorders>
              <w:top w:val="single" w:sz="6" w:space="0" w:color="000000"/>
              <w:left w:val="single" w:sz="6" w:space="0" w:color="000000"/>
              <w:bottom w:val="single" w:sz="6" w:space="0" w:color="000000"/>
            </w:tcBorders>
          </w:tcPr>
          <w:p w14:paraId="3269A6E6"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6.1.</w:t>
            </w:r>
          </w:p>
        </w:tc>
        <w:tc>
          <w:tcPr>
            <w:tcW w:w="2426" w:type="dxa"/>
            <w:tcBorders>
              <w:top w:val="single" w:sz="6" w:space="0" w:color="000000"/>
              <w:left w:val="single" w:sz="6" w:space="0" w:color="000000"/>
              <w:bottom w:val="single" w:sz="6" w:space="0" w:color="000000"/>
            </w:tcBorders>
          </w:tcPr>
          <w:p w14:paraId="1A34913C"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sausai trinčiai</w:t>
            </w:r>
          </w:p>
        </w:tc>
        <w:tc>
          <w:tcPr>
            <w:tcW w:w="1824" w:type="dxa"/>
            <w:tcBorders>
              <w:top w:val="single" w:sz="6" w:space="0" w:color="000000"/>
              <w:left w:val="single" w:sz="6" w:space="0" w:color="000000"/>
              <w:bottom w:val="single" w:sz="6" w:space="0" w:color="000000"/>
            </w:tcBorders>
          </w:tcPr>
          <w:p w14:paraId="6DB46FCE"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4</w:t>
            </w:r>
          </w:p>
        </w:tc>
        <w:tc>
          <w:tcPr>
            <w:tcW w:w="2509" w:type="dxa"/>
            <w:tcBorders>
              <w:top w:val="single" w:sz="6" w:space="0" w:color="000000"/>
              <w:left w:val="single" w:sz="6" w:space="0" w:color="000000"/>
              <w:bottom w:val="single" w:sz="6" w:space="0" w:color="000000"/>
              <w:right w:val="single" w:sz="4" w:space="0" w:color="auto"/>
            </w:tcBorders>
          </w:tcPr>
          <w:p w14:paraId="3E3216D7"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105-X12:2016 arba lygiavertis</w:t>
            </w:r>
          </w:p>
        </w:tc>
        <w:tc>
          <w:tcPr>
            <w:tcW w:w="2197" w:type="dxa"/>
            <w:tcBorders>
              <w:top w:val="single" w:sz="4" w:space="0" w:color="auto"/>
              <w:left w:val="single" w:sz="4" w:space="0" w:color="auto"/>
              <w:bottom w:val="single" w:sz="4" w:space="0" w:color="auto"/>
              <w:right w:val="single" w:sz="4" w:space="0" w:color="auto"/>
            </w:tcBorders>
          </w:tcPr>
          <w:p w14:paraId="5354AC09" w14:textId="77777777" w:rsidR="00DD6B38" w:rsidRPr="00DD6B38" w:rsidRDefault="00DD6B38">
            <w:pPr>
              <w:pStyle w:val="LO-Normal1"/>
              <w:rPr>
                <w:rFonts w:asciiTheme="minorHAnsi" w:hAnsiTheme="minorHAnsi" w:cstheme="minorHAnsi"/>
                <w:sz w:val="21"/>
                <w:szCs w:val="21"/>
              </w:rPr>
            </w:pPr>
          </w:p>
        </w:tc>
      </w:tr>
      <w:tr w:rsidR="00DD6B38" w:rsidRPr="00DD6B38" w14:paraId="78279327" w14:textId="7258C835" w:rsidTr="00DD6B38">
        <w:trPr>
          <w:trHeight w:val="299"/>
        </w:trPr>
        <w:tc>
          <w:tcPr>
            <w:tcW w:w="676" w:type="dxa"/>
            <w:tcBorders>
              <w:top w:val="single" w:sz="6" w:space="0" w:color="000000"/>
              <w:left w:val="single" w:sz="6" w:space="0" w:color="000000"/>
              <w:bottom w:val="single" w:sz="6" w:space="0" w:color="000000"/>
            </w:tcBorders>
          </w:tcPr>
          <w:p w14:paraId="63CD126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6.2.</w:t>
            </w:r>
          </w:p>
        </w:tc>
        <w:tc>
          <w:tcPr>
            <w:tcW w:w="2426" w:type="dxa"/>
            <w:tcBorders>
              <w:top w:val="single" w:sz="6" w:space="0" w:color="000000"/>
              <w:left w:val="single" w:sz="6" w:space="0" w:color="000000"/>
              <w:bottom w:val="single" w:sz="6" w:space="0" w:color="000000"/>
            </w:tcBorders>
          </w:tcPr>
          <w:p w14:paraId="4D484C31"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šlapiai trinčiai</w:t>
            </w:r>
          </w:p>
        </w:tc>
        <w:tc>
          <w:tcPr>
            <w:tcW w:w="1824" w:type="dxa"/>
            <w:tcBorders>
              <w:top w:val="single" w:sz="6" w:space="0" w:color="000000"/>
              <w:left w:val="single" w:sz="6" w:space="0" w:color="000000"/>
              <w:bottom w:val="single" w:sz="6" w:space="0" w:color="000000"/>
            </w:tcBorders>
          </w:tcPr>
          <w:p w14:paraId="699FCBE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4</w:t>
            </w:r>
          </w:p>
        </w:tc>
        <w:tc>
          <w:tcPr>
            <w:tcW w:w="2509" w:type="dxa"/>
            <w:tcBorders>
              <w:top w:val="single" w:sz="6" w:space="0" w:color="000000"/>
              <w:left w:val="single" w:sz="6" w:space="0" w:color="000000"/>
              <w:bottom w:val="single" w:sz="6" w:space="0" w:color="000000"/>
              <w:right w:val="single" w:sz="4" w:space="0" w:color="auto"/>
            </w:tcBorders>
          </w:tcPr>
          <w:p w14:paraId="325EC13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105-X12:2016 arba lygiavertis</w:t>
            </w:r>
          </w:p>
        </w:tc>
        <w:tc>
          <w:tcPr>
            <w:tcW w:w="2197" w:type="dxa"/>
            <w:tcBorders>
              <w:top w:val="single" w:sz="4" w:space="0" w:color="auto"/>
              <w:left w:val="single" w:sz="4" w:space="0" w:color="auto"/>
              <w:bottom w:val="single" w:sz="4" w:space="0" w:color="auto"/>
              <w:right w:val="single" w:sz="4" w:space="0" w:color="auto"/>
            </w:tcBorders>
          </w:tcPr>
          <w:p w14:paraId="53058B85" w14:textId="77777777" w:rsidR="00DD6B38" w:rsidRPr="00DD6B38" w:rsidRDefault="00DD6B38">
            <w:pPr>
              <w:pStyle w:val="LO-Normal1"/>
              <w:rPr>
                <w:rFonts w:asciiTheme="minorHAnsi" w:hAnsiTheme="minorHAnsi" w:cstheme="minorHAnsi"/>
                <w:sz w:val="21"/>
                <w:szCs w:val="21"/>
              </w:rPr>
            </w:pPr>
          </w:p>
        </w:tc>
      </w:tr>
      <w:tr w:rsidR="00DD6B38" w:rsidRPr="00DD6B38" w14:paraId="2F656ED5" w14:textId="16C6474F" w:rsidTr="00DD6B38">
        <w:trPr>
          <w:trHeight w:val="538"/>
        </w:trPr>
        <w:tc>
          <w:tcPr>
            <w:tcW w:w="676" w:type="dxa"/>
            <w:tcBorders>
              <w:top w:val="single" w:sz="6" w:space="0" w:color="000000"/>
              <w:left w:val="single" w:sz="6" w:space="0" w:color="000000"/>
              <w:bottom w:val="single" w:sz="6" w:space="0" w:color="000000"/>
            </w:tcBorders>
          </w:tcPr>
          <w:p w14:paraId="21452B24"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6.3.</w:t>
            </w:r>
          </w:p>
        </w:tc>
        <w:tc>
          <w:tcPr>
            <w:tcW w:w="2426" w:type="dxa"/>
            <w:tcBorders>
              <w:top w:val="single" w:sz="6" w:space="0" w:color="000000"/>
              <w:left w:val="single" w:sz="6" w:space="0" w:color="000000"/>
              <w:bottom w:val="single" w:sz="6" w:space="0" w:color="000000"/>
            </w:tcBorders>
          </w:tcPr>
          <w:p w14:paraId="7594D42C"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 xml:space="preserve">- skalbimui </w:t>
            </w:r>
            <w:r w:rsidRPr="00DD6B38">
              <w:rPr>
                <w:rFonts w:asciiTheme="minorHAnsi" w:hAnsiTheme="minorHAnsi" w:cstheme="minorHAnsi"/>
                <w:sz w:val="21"/>
                <w:szCs w:val="21"/>
              </w:rPr>
              <w:t>(po 5 skalbimo ciklų prie 40</w:t>
            </w:r>
            <w:r w:rsidRPr="00DD6B38">
              <w:rPr>
                <w:rFonts w:asciiTheme="minorHAnsi" w:eastAsia="Symbol" w:hAnsiTheme="minorHAnsi" w:cstheme="minorHAnsi"/>
                <w:sz w:val="21"/>
                <w:szCs w:val="21"/>
              </w:rPr>
              <w:t>ºC)</w:t>
            </w:r>
          </w:p>
        </w:tc>
        <w:tc>
          <w:tcPr>
            <w:tcW w:w="1824" w:type="dxa"/>
            <w:tcBorders>
              <w:top w:val="single" w:sz="6" w:space="0" w:color="000000"/>
              <w:left w:val="single" w:sz="6" w:space="0" w:color="000000"/>
              <w:bottom w:val="single" w:sz="6" w:space="0" w:color="000000"/>
            </w:tcBorders>
          </w:tcPr>
          <w:p w14:paraId="699CA2D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4</w:t>
            </w:r>
          </w:p>
        </w:tc>
        <w:tc>
          <w:tcPr>
            <w:tcW w:w="2509" w:type="dxa"/>
            <w:tcBorders>
              <w:top w:val="single" w:sz="6" w:space="0" w:color="000000"/>
              <w:left w:val="single" w:sz="6" w:space="0" w:color="000000"/>
              <w:bottom w:val="single" w:sz="6" w:space="0" w:color="000000"/>
              <w:right w:val="single" w:sz="4" w:space="0" w:color="auto"/>
            </w:tcBorders>
          </w:tcPr>
          <w:p w14:paraId="3920839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105-C06:2010 arba lygiavertis</w:t>
            </w:r>
          </w:p>
        </w:tc>
        <w:tc>
          <w:tcPr>
            <w:tcW w:w="2197" w:type="dxa"/>
            <w:tcBorders>
              <w:top w:val="single" w:sz="4" w:space="0" w:color="auto"/>
              <w:left w:val="single" w:sz="4" w:space="0" w:color="auto"/>
              <w:bottom w:val="single" w:sz="4" w:space="0" w:color="auto"/>
              <w:right w:val="single" w:sz="4" w:space="0" w:color="auto"/>
            </w:tcBorders>
          </w:tcPr>
          <w:p w14:paraId="4FAA5AF2" w14:textId="77777777" w:rsidR="00DD6B38" w:rsidRPr="00DD6B38" w:rsidRDefault="00DD6B38">
            <w:pPr>
              <w:pStyle w:val="LO-Normal1"/>
              <w:rPr>
                <w:rFonts w:asciiTheme="minorHAnsi" w:hAnsiTheme="minorHAnsi" w:cstheme="minorHAnsi"/>
                <w:sz w:val="21"/>
                <w:szCs w:val="21"/>
              </w:rPr>
            </w:pPr>
          </w:p>
        </w:tc>
      </w:tr>
      <w:tr w:rsidR="00DD6B38" w:rsidRPr="00DD6B38" w14:paraId="386EEB80" w14:textId="556FC70F" w:rsidTr="00DD6B38">
        <w:trPr>
          <w:trHeight w:val="538"/>
        </w:trPr>
        <w:tc>
          <w:tcPr>
            <w:tcW w:w="676" w:type="dxa"/>
            <w:tcBorders>
              <w:top w:val="single" w:sz="6" w:space="0" w:color="000000"/>
              <w:left w:val="single" w:sz="6" w:space="0" w:color="000000"/>
              <w:bottom w:val="single" w:sz="6" w:space="0" w:color="000000"/>
            </w:tcBorders>
          </w:tcPr>
          <w:p w14:paraId="6159AA95"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6.4.</w:t>
            </w:r>
          </w:p>
        </w:tc>
        <w:tc>
          <w:tcPr>
            <w:tcW w:w="2426" w:type="dxa"/>
            <w:tcBorders>
              <w:top w:val="single" w:sz="6" w:space="0" w:color="000000"/>
              <w:left w:val="single" w:sz="6" w:space="0" w:color="000000"/>
              <w:bottom w:val="single" w:sz="6" w:space="0" w:color="000000"/>
            </w:tcBorders>
          </w:tcPr>
          <w:p w14:paraId="47F201BA"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prakaitui</w:t>
            </w:r>
          </w:p>
        </w:tc>
        <w:tc>
          <w:tcPr>
            <w:tcW w:w="1824" w:type="dxa"/>
            <w:tcBorders>
              <w:top w:val="single" w:sz="6" w:space="0" w:color="000000"/>
              <w:left w:val="single" w:sz="6" w:space="0" w:color="000000"/>
              <w:bottom w:val="single" w:sz="6" w:space="0" w:color="000000"/>
            </w:tcBorders>
          </w:tcPr>
          <w:p w14:paraId="2A39101E"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4</w:t>
            </w:r>
          </w:p>
        </w:tc>
        <w:tc>
          <w:tcPr>
            <w:tcW w:w="2509" w:type="dxa"/>
            <w:tcBorders>
              <w:top w:val="single" w:sz="6" w:space="0" w:color="000000"/>
              <w:left w:val="single" w:sz="6" w:space="0" w:color="000000"/>
              <w:bottom w:val="single" w:sz="6" w:space="0" w:color="000000"/>
              <w:right w:val="single" w:sz="4" w:space="0" w:color="auto"/>
            </w:tcBorders>
          </w:tcPr>
          <w:p w14:paraId="6A2C16AD"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105-E04:2013 arba lygiavertis</w:t>
            </w:r>
          </w:p>
        </w:tc>
        <w:tc>
          <w:tcPr>
            <w:tcW w:w="2197" w:type="dxa"/>
            <w:tcBorders>
              <w:top w:val="single" w:sz="4" w:space="0" w:color="auto"/>
              <w:left w:val="single" w:sz="4" w:space="0" w:color="auto"/>
              <w:bottom w:val="single" w:sz="4" w:space="0" w:color="auto"/>
              <w:right w:val="single" w:sz="4" w:space="0" w:color="auto"/>
            </w:tcBorders>
          </w:tcPr>
          <w:p w14:paraId="3C347FCA" w14:textId="77777777" w:rsidR="00DD6B38" w:rsidRPr="00DD6B38" w:rsidRDefault="00DD6B38">
            <w:pPr>
              <w:pStyle w:val="LO-Normal1"/>
              <w:rPr>
                <w:rFonts w:asciiTheme="minorHAnsi" w:hAnsiTheme="minorHAnsi" w:cstheme="minorHAnsi"/>
                <w:sz w:val="21"/>
                <w:szCs w:val="21"/>
              </w:rPr>
            </w:pPr>
          </w:p>
        </w:tc>
      </w:tr>
      <w:tr w:rsidR="00DD6B38" w:rsidRPr="00DD6B38" w14:paraId="52E4AD7A" w14:textId="45172D18" w:rsidTr="00DD6B38">
        <w:trPr>
          <w:trHeight w:val="538"/>
        </w:trPr>
        <w:tc>
          <w:tcPr>
            <w:tcW w:w="676" w:type="dxa"/>
            <w:tcBorders>
              <w:top w:val="single" w:sz="6" w:space="0" w:color="000000"/>
              <w:left w:val="single" w:sz="6" w:space="0" w:color="000000"/>
              <w:bottom w:val="single" w:sz="6" w:space="0" w:color="000000"/>
            </w:tcBorders>
          </w:tcPr>
          <w:p w14:paraId="124D629F"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6.5.</w:t>
            </w:r>
          </w:p>
        </w:tc>
        <w:tc>
          <w:tcPr>
            <w:tcW w:w="2426" w:type="dxa"/>
            <w:tcBorders>
              <w:top w:val="single" w:sz="6" w:space="0" w:color="000000"/>
              <w:left w:val="single" w:sz="6" w:space="0" w:color="000000"/>
              <w:bottom w:val="single" w:sz="6" w:space="0" w:color="000000"/>
            </w:tcBorders>
          </w:tcPr>
          <w:p w14:paraId="3DCD2E6D"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dirbtinei šviesai</w:t>
            </w:r>
          </w:p>
        </w:tc>
        <w:tc>
          <w:tcPr>
            <w:tcW w:w="1824" w:type="dxa"/>
            <w:tcBorders>
              <w:top w:val="single" w:sz="6" w:space="0" w:color="000000"/>
              <w:left w:val="single" w:sz="6" w:space="0" w:color="000000"/>
              <w:bottom w:val="single" w:sz="6" w:space="0" w:color="000000"/>
            </w:tcBorders>
          </w:tcPr>
          <w:p w14:paraId="037ADC13"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4</w:t>
            </w:r>
          </w:p>
        </w:tc>
        <w:tc>
          <w:tcPr>
            <w:tcW w:w="2509" w:type="dxa"/>
            <w:tcBorders>
              <w:top w:val="single" w:sz="6" w:space="0" w:color="000000"/>
              <w:left w:val="single" w:sz="6" w:space="0" w:color="000000"/>
              <w:bottom w:val="single" w:sz="6" w:space="0" w:color="000000"/>
              <w:right w:val="single" w:sz="4" w:space="0" w:color="auto"/>
            </w:tcBorders>
          </w:tcPr>
          <w:p w14:paraId="1B597B87"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105-B02:2014 arba lygiavertis</w:t>
            </w:r>
          </w:p>
        </w:tc>
        <w:tc>
          <w:tcPr>
            <w:tcW w:w="2197" w:type="dxa"/>
            <w:tcBorders>
              <w:top w:val="single" w:sz="4" w:space="0" w:color="auto"/>
              <w:left w:val="single" w:sz="4" w:space="0" w:color="auto"/>
              <w:bottom w:val="single" w:sz="4" w:space="0" w:color="auto"/>
              <w:right w:val="single" w:sz="4" w:space="0" w:color="auto"/>
            </w:tcBorders>
          </w:tcPr>
          <w:p w14:paraId="2529BADA" w14:textId="77777777" w:rsidR="00DD6B38" w:rsidRPr="00DD6B38" w:rsidRDefault="00DD6B38">
            <w:pPr>
              <w:pStyle w:val="LO-Normal1"/>
              <w:rPr>
                <w:rFonts w:asciiTheme="minorHAnsi" w:hAnsiTheme="minorHAnsi" w:cstheme="minorHAnsi"/>
                <w:sz w:val="21"/>
                <w:szCs w:val="21"/>
              </w:rPr>
            </w:pPr>
          </w:p>
        </w:tc>
      </w:tr>
      <w:tr w:rsidR="00DD6B38" w:rsidRPr="00DD6B38" w14:paraId="112B2035" w14:textId="4CF1FB76" w:rsidTr="00DD6B38">
        <w:trPr>
          <w:trHeight w:val="228"/>
        </w:trPr>
        <w:tc>
          <w:tcPr>
            <w:tcW w:w="676" w:type="dxa"/>
            <w:tcBorders>
              <w:top w:val="single" w:sz="6" w:space="0" w:color="000000"/>
              <w:left w:val="single" w:sz="6" w:space="0" w:color="000000"/>
              <w:bottom w:val="single" w:sz="6" w:space="0" w:color="000000"/>
            </w:tcBorders>
          </w:tcPr>
          <w:p w14:paraId="29E00D72"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lastRenderedPageBreak/>
              <w:t>7.</w:t>
            </w:r>
          </w:p>
        </w:tc>
        <w:tc>
          <w:tcPr>
            <w:tcW w:w="2426" w:type="dxa"/>
            <w:tcBorders>
              <w:top w:val="single" w:sz="6" w:space="0" w:color="000000"/>
              <w:left w:val="single" w:sz="4" w:space="0" w:color="000000"/>
              <w:bottom w:val="single" w:sz="6" w:space="0" w:color="000000"/>
            </w:tcBorders>
            <w:tcMar>
              <w:left w:w="23" w:type="dxa"/>
            </w:tcMar>
          </w:tcPr>
          <w:p w14:paraId="13708604"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Antibakterinio aktyvumo nustatymas *</w:t>
            </w:r>
          </w:p>
        </w:tc>
        <w:tc>
          <w:tcPr>
            <w:tcW w:w="1824" w:type="dxa"/>
            <w:tcBorders>
              <w:top w:val="single" w:sz="6" w:space="0" w:color="000000"/>
              <w:left w:val="single" w:sz="6" w:space="0" w:color="000000"/>
              <w:bottom w:val="single" w:sz="6" w:space="0" w:color="000000"/>
            </w:tcBorders>
          </w:tcPr>
          <w:p w14:paraId="5ED1F263"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Geras efektyvumas</w:t>
            </w:r>
          </w:p>
        </w:tc>
        <w:tc>
          <w:tcPr>
            <w:tcW w:w="2509" w:type="dxa"/>
            <w:tcBorders>
              <w:top w:val="single" w:sz="6" w:space="0" w:color="000000"/>
              <w:left w:val="single" w:sz="6" w:space="0" w:color="000000"/>
              <w:bottom w:val="single" w:sz="6" w:space="0" w:color="000000"/>
              <w:right w:val="single" w:sz="4" w:space="0" w:color="auto"/>
            </w:tcBorders>
          </w:tcPr>
          <w:p w14:paraId="374C9CE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bCs/>
                <w:sz w:val="21"/>
                <w:szCs w:val="21"/>
              </w:rPr>
              <w:t xml:space="preserve">LST EN ISO 20645:2004 </w:t>
            </w:r>
            <w:r w:rsidRPr="00DD6B38">
              <w:rPr>
                <w:rFonts w:asciiTheme="minorHAnsi" w:hAnsiTheme="minorHAnsi" w:cstheme="minorHAnsi"/>
                <w:sz w:val="21"/>
                <w:szCs w:val="21"/>
              </w:rPr>
              <w:t>arba lygiavertis</w:t>
            </w:r>
          </w:p>
        </w:tc>
        <w:tc>
          <w:tcPr>
            <w:tcW w:w="2197" w:type="dxa"/>
            <w:tcBorders>
              <w:top w:val="single" w:sz="4" w:space="0" w:color="auto"/>
              <w:left w:val="single" w:sz="4" w:space="0" w:color="auto"/>
              <w:bottom w:val="single" w:sz="4" w:space="0" w:color="auto"/>
              <w:right w:val="single" w:sz="4" w:space="0" w:color="auto"/>
            </w:tcBorders>
          </w:tcPr>
          <w:p w14:paraId="7A48B588" w14:textId="77777777" w:rsidR="00DD6B38" w:rsidRPr="00DD6B38" w:rsidRDefault="00DD6B38">
            <w:pPr>
              <w:pStyle w:val="LO-Normal1"/>
              <w:rPr>
                <w:rFonts w:asciiTheme="minorHAnsi" w:hAnsiTheme="minorHAnsi" w:cstheme="minorHAnsi"/>
                <w:bCs/>
                <w:sz w:val="21"/>
                <w:szCs w:val="21"/>
              </w:rPr>
            </w:pPr>
          </w:p>
        </w:tc>
      </w:tr>
      <w:tr w:rsidR="00DD6B38" w:rsidRPr="00DD6B38" w14:paraId="159E33B3" w14:textId="5269102D" w:rsidTr="00DD6B38">
        <w:trPr>
          <w:trHeight w:val="228"/>
        </w:trPr>
        <w:tc>
          <w:tcPr>
            <w:tcW w:w="676" w:type="dxa"/>
            <w:tcBorders>
              <w:top w:val="single" w:sz="6" w:space="0" w:color="000000"/>
              <w:left w:val="single" w:sz="6" w:space="0" w:color="000000"/>
              <w:bottom w:val="single" w:sz="6" w:space="0" w:color="000000"/>
            </w:tcBorders>
          </w:tcPr>
          <w:p w14:paraId="3E7F5B22"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8.</w:t>
            </w:r>
          </w:p>
        </w:tc>
        <w:tc>
          <w:tcPr>
            <w:tcW w:w="2426" w:type="dxa"/>
            <w:tcBorders>
              <w:top w:val="single" w:sz="6" w:space="0" w:color="000000"/>
              <w:left w:val="single" w:sz="4" w:space="0" w:color="000000"/>
              <w:bottom w:val="single" w:sz="6" w:space="0" w:color="000000"/>
            </w:tcBorders>
            <w:tcMar>
              <w:left w:w="23" w:type="dxa"/>
            </w:tcMar>
          </w:tcPr>
          <w:p w14:paraId="36D804F0"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 xml:space="preserve">Šiluminis atsparumas, </w:t>
            </w:r>
            <w:r w:rsidRPr="00DD6B38">
              <w:rPr>
                <w:rFonts w:asciiTheme="minorHAnsi" w:eastAsia="Symbol" w:hAnsiTheme="minorHAnsi" w:cstheme="minorHAnsi"/>
                <w:color w:val="000000"/>
                <w:sz w:val="21"/>
                <w:szCs w:val="21"/>
              </w:rPr>
              <w:t>m</w:t>
            </w:r>
            <w:r w:rsidRPr="00DD6B38">
              <w:rPr>
                <w:rFonts w:asciiTheme="minorHAnsi" w:eastAsia="Symbol" w:hAnsiTheme="minorHAnsi" w:cstheme="minorHAnsi"/>
                <w:color w:val="000000"/>
                <w:sz w:val="21"/>
                <w:szCs w:val="21"/>
                <w:vertAlign w:val="superscript"/>
              </w:rPr>
              <w:t>2</w:t>
            </w:r>
            <w:r w:rsidRPr="00DD6B38">
              <w:rPr>
                <w:rFonts w:asciiTheme="minorHAnsi" w:eastAsia="Symbol" w:hAnsiTheme="minorHAnsi" w:cstheme="minorHAnsi"/>
                <w:color w:val="000000"/>
                <w:sz w:val="21"/>
                <w:szCs w:val="21"/>
              </w:rPr>
              <w:t xml:space="preserve">K/W </w:t>
            </w:r>
          </w:p>
        </w:tc>
        <w:tc>
          <w:tcPr>
            <w:tcW w:w="1824" w:type="dxa"/>
            <w:tcBorders>
              <w:top w:val="single" w:sz="6" w:space="0" w:color="000000"/>
              <w:left w:val="single" w:sz="6" w:space="0" w:color="000000"/>
              <w:bottom w:val="single" w:sz="6" w:space="0" w:color="000000"/>
            </w:tcBorders>
          </w:tcPr>
          <w:p w14:paraId="18424002"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0,08</w:t>
            </w:r>
          </w:p>
        </w:tc>
        <w:tc>
          <w:tcPr>
            <w:tcW w:w="2509" w:type="dxa"/>
            <w:tcBorders>
              <w:top w:val="single" w:sz="6" w:space="0" w:color="000000"/>
              <w:left w:val="single" w:sz="6" w:space="0" w:color="000000"/>
              <w:bottom w:val="single" w:sz="6" w:space="0" w:color="000000"/>
              <w:right w:val="single" w:sz="4" w:space="0" w:color="auto"/>
            </w:tcBorders>
          </w:tcPr>
          <w:p w14:paraId="409E57E1" w14:textId="77777777" w:rsidR="00DD6B38" w:rsidRPr="00DD6B38" w:rsidRDefault="00DD6B38" w:rsidP="007D30B2">
            <w:pPr>
              <w:pStyle w:val="LO-Normal1"/>
              <w:rPr>
                <w:rFonts w:asciiTheme="minorHAnsi" w:eastAsia="Symbol" w:hAnsiTheme="minorHAnsi" w:cstheme="minorHAnsi"/>
                <w:sz w:val="21"/>
                <w:szCs w:val="21"/>
              </w:rPr>
            </w:pPr>
            <w:r w:rsidRPr="00DD6B38">
              <w:rPr>
                <w:rFonts w:asciiTheme="minorHAnsi" w:eastAsia="Symbol" w:hAnsiTheme="minorHAnsi" w:cstheme="minorHAnsi"/>
                <w:sz w:val="21"/>
                <w:szCs w:val="21"/>
              </w:rPr>
              <w:t>LST EN ISO 11092:201</w:t>
            </w:r>
            <w:r w:rsidRPr="00DD6B38">
              <w:rPr>
                <w:rFonts w:asciiTheme="minorHAnsi" w:eastAsia="Symbol" w:hAnsiTheme="minorHAnsi" w:cstheme="minorHAnsi"/>
                <w:sz w:val="21"/>
                <w:szCs w:val="21"/>
                <w:lang w:val="en-US"/>
              </w:rPr>
              <w:t>4</w:t>
            </w:r>
            <w:r w:rsidRPr="00DD6B38">
              <w:rPr>
                <w:rFonts w:asciiTheme="minorHAnsi" w:eastAsia="Symbol" w:hAnsiTheme="minorHAnsi" w:cstheme="minorHAnsi"/>
                <w:sz w:val="21"/>
                <w:szCs w:val="21"/>
              </w:rPr>
              <w:t xml:space="preserve"> arba lygiavertis</w:t>
            </w:r>
          </w:p>
        </w:tc>
        <w:tc>
          <w:tcPr>
            <w:tcW w:w="2197" w:type="dxa"/>
            <w:tcBorders>
              <w:top w:val="single" w:sz="4" w:space="0" w:color="auto"/>
              <w:left w:val="single" w:sz="4" w:space="0" w:color="auto"/>
              <w:bottom w:val="single" w:sz="4" w:space="0" w:color="auto"/>
              <w:right w:val="single" w:sz="4" w:space="0" w:color="auto"/>
            </w:tcBorders>
          </w:tcPr>
          <w:p w14:paraId="239E6C3C" w14:textId="77777777" w:rsidR="00DD6B38" w:rsidRPr="00DD6B38" w:rsidRDefault="00DD6B38" w:rsidP="007D30B2">
            <w:pPr>
              <w:pStyle w:val="LO-Normal1"/>
              <w:rPr>
                <w:rFonts w:asciiTheme="minorHAnsi" w:eastAsia="Symbol" w:hAnsiTheme="minorHAnsi" w:cstheme="minorHAnsi"/>
                <w:sz w:val="21"/>
                <w:szCs w:val="21"/>
              </w:rPr>
            </w:pPr>
          </w:p>
        </w:tc>
      </w:tr>
      <w:tr w:rsidR="00DD6B38" w:rsidRPr="00DD6B38" w14:paraId="4812BE22" w14:textId="0FAB0421" w:rsidTr="00DD6B38">
        <w:trPr>
          <w:trHeight w:val="228"/>
        </w:trPr>
        <w:tc>
          <w:tcPr>
            <w:tcW w:w="676" w:type="dxa"/>
            <w:tcBorders>
              <w:top w:val="single" w:sz="6" w:space="0" w:color="000000"/>
              <w:left w:val="single" w:sz="6" w:space="0" w:color="000000"/>
              <w:bottom w:val="single" w:sz="6" w:space="0" w:color="000000"/>
            </w:tcBorders>
          </w:tcPr>
          <w:p w14:paraId="71320F26"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9.</w:t>
            </w:r>
          </w:p>
        </w:tc>
        <w:tc>
          <w:tcPr>
            <w:tcW w:w="2426" w:type="dxa"/>
            <w:tcBorders>
              <w:top w:val="single" w:sz="6" w:space="0" w:color="000000"/>
              <w:left w:val="single" w:sz="4" w:space="0" w:color="000000"/>
              <w:bottom w:val="single" w:sz="6" w:space="0" w:color="000000"/>
            </w:tcBorders>
            <w:tcMar>
              <w:left w:w="23" w:type="dxa"/>
            </w:tcMar>
          </w:tcPr>
          <w:p w14:paraId="287C1CB1"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Atsparumas vandens garams, m</w:t>
            </w:r>
            <w:r w:rsidRPr="00DD6B38">
              <w:rPr>
                <w:rFonts w:asciiTheme="minorHAnsi" w:eastAsia="Symbol" w:hAnsiTheme="minorHAnsi" w:cstheme="minorHAnsi"/>
                <w:sz w:val="21"/>
                <w:szCs w:val="21"/>
                <w:vertAlign w:val="superscript"/>
              </w:rPr>
              <w:t>2</w:t>
            </w:r>
            <w:r w:rsidRPr="00DD6B38">
              <w:rPr>
                <w:rFonts w:asciiTheme="minorHAnsi" w:eastAsia="Symbol" w:hAnsiTheme="minorHAnsi" w:cstheme="minorHAnsi"/>
                <w:sz w:val="21"/>
                <w:szCs w:val="21"/>
              </w:rPr>
              <w:t xml:space="preserve"> Pa/W</w:t>
            </w:r>
          </w:p>
        </w:tc>
        <w:tc>
          <w:tcPr>
            <w:tcW w:w="1824" w:type="dxa"/>
            <w:tcBorders>
              <w:top w:val="single" w:sz="6" w:space="0" w:color="000000"/>
              <w:left w:val="single" w:sz="6" w:space="0" w:color="000000"/>
              <w:bottom w:val="single" w:sz="6" w:space="0" w:color="000000"/>
            </w:tcBorders>
          </w:tcPr>
          <w:p w14:paraId="3C657DC1"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6,5</w:t>
            </w:r>
          </w:p>
        </w:tc>
        <w:tc>
          <w:tcPr>
            <w:tcW w:w="2509" w:type="dxa"/>
            <w:tcBorders>
              <w:top w:val="single" w:sz="6" w:space="0" w:color="000000"/>
              <w:left w:val="single" w:sz="6" w:space="0" w:color="000000"/>
              <w:bottom w:val="single" w:sz="6" w:space="0" w:color="000000"/>
              <w:right w:val="single" w:sz="4" w:space="0" w:color="auto"/>
            </w:tcBorders>
          </w:tcPr>
          <w:p w14:paraId="1C962B95" w14:textId="77777777" w:rsidR="00DD6B38" w:rsidRPr="00DD6B38" w:rsidRDefault="00DD6B38" w:rsidP="007D30B2">
            <w:pPr>
              <w:pStyle w:val="LO-Normal1"/>
              <w:rPr>
                <w:rFonts w:asciiTheme="minorHAnsi" w:eastAsia="Symbol" w:hAnsiTheme="minorHAnsi" w:cstheme="minorHAnsi"/>
                <w:sz w:val="21"/>
                <w:szCs w:val="21"/>
              </w:rPr>
            </w:pPr>
            <w:r w:rsidRPr="00DD6B38">
              <w:rPr>
                <w:rFonts w:asciiTheme="minorHAnsi" w:eastAsia="Symbol" w:hAnsiTheme="minorHAnsi" w:cstheme="minorHAnsi"/>
                <w:sz w:val="21"/>
                <w:szCs w:val="21"/>
              </w:rPr>
              <w:t>LST EN ISO 11092:2014 arba lygiavertis</w:t>
            </w:r>
          </w:p>
        </w:tc>
        <w:tc>
          <w:tcPr>
            <w:tcW w:w="2197" w:type="dxa"/>
            <w:tcBorders>
              <w:top w:val="single" w:sz="4" w:space="0" w:color="auto"/>
              <w:left w:val="single" w:sz="4" w:space="0" w:color="auto"/>
              <w:bottom w:val="single" w:sz="4" w:space="0" w:color="auto"/>
              <w:right w:val="single" w:sz="4" w:space="0" w:color="auto"/>
            </w:tcBorders>
          </w:tcPr>
          <w:p w14:paraId="2ECA20A9" w14:textId="77777777" w:rsidR="00DD6B38" w:rsidRPr="00DD6B38" w:rsidRDefault="00DD6B38" w:rsidP="007D30B2">
            <w:pPr>
              <w:pStyle w:val="LO-Normal1"/>
              <w:rPr>
                <w:rFonts w:asciiTheme="minorHAnsi" w:eastAsia="Symbol" w:hAnsiTheme="minorHAnsi" w:cstheme="minorHAnsi"/>
                <w:sz w:val="21"/>
                <w:szCs w:val="21"/>
              </w:rPr>
            </w:pPr>
          </w:p>
        </w:tc>
      </w:tr>
      <w:tr w:rsidR="00DD6B38" w:rsidRPr="00DD6B38" w14:paraId="2EC21733" w14:textId="1B53AF7D" w:rsidTr="00DD6B38">
        <w:trPr>
          <w:trHeight w:val="228"/>
        </w:trPr>
        <w:tc>
          <w:tcPr>
            <w:tcW w:w="676" w:type="dxa"/>
            <w:tcBorders>
              <w:top w:val="single" w:sz="6" w:space="0" w:color="000000"/>
              <w:left w:val="single" w:sz="6" w:space="0" w:color="000000"/>
              <w:bottom w:val="single" w:sz="6" w:space="0" w:color="000000"/>
            </w:tcBorders>
          </w:tcPr>
          <w:p w14:paraId="1214F160"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10.</w:t>
            </w:r>
          </w:p>
        </w:tc>
        <w:tc>
          <w:tcPr>
            <w:tcW w:w="2426" w:type="dxa"/>
            <w:tcBorders>
              <w:top w:val="single" w:sz="6" w:space="0" w:color="000000"/>
              <w:left w:val="single" w:sz="4" w:space="0" w:color="000000"/>
              <w:bottom w:val="single" w:sz="6" w:space="0" w:color="000000"/>
            </w:tcBorders>
            <w:tcMar>
              <w:left w:w="23" w:type="dxa"/>
            </w:tcMar>
          </w:tcPr>
          <w:p w14:paraId="487CAD3E" w14:textId="77777777" w:rsidR="00DD6B38" w:rsidRPr="00DD6B38" w:rsidRDefault="00DD6B38">
            <w:pPr>
              <w:pStyle w:val="LO-Normal1"/>
              <w:rPr>
                <w:rFonts w:asciiTheme="minorHAnsi" w:hAnsiTheme="minorHAnsi" w:cstheme="minorHAnsi"/>
                <w:sz w:val="21"/>
                <w:szCs w:val="21"/>
              </w:rPr>
            </w:pPr>
            <w:r w:rsidRPr="00DD6B38">
              <w:rPr>
                <w:rFonts w:asciiTheme="minorHAnsi" w:eastAsia="Symbol" w:hAnsiTheme="minorHAnsi" w:cstheme="minorHAnsi"/>
                <w:sz w:val="21"/>
                <w:szCs w:val="21"/>
              </w:rPr>
              <w:t>Laidumas orui (esant 100 Pa slėgių skirtumui, 20 cm</w:t>
            </w:r>
            <w:r w:rsidRPr="00DD6B38">
              <w:rPr>
                <w:rFonts w:asciiTheme="minorHAnsi" w:eastAsia="Symbol" w:hAnsiTheme="minorHAnsi" w:cstheme="minorHAnsi"/>
                <w:sz w:val="21"/>
                <w:szCs w:val="21"/>
                <w:vertAlign w:val="superscript"/>
              </w:rPr>
              <w:t xml:space="preserve">2 </w:t>
            </w:r>
            <w:r w:rsidRPr="00DD6B38">
              <w:rPr>
                <w:rFonts w:asciiTheme="minorHAnsi" w:eastAsia="Symbol" w:hAnsiTheme="minorHAnsi" w:cstheme="minorHAnsi"/>
                <w:sz w:val="21"/>
                <w:szCs w:val="21"/>
              </w:rPr>
              <w:t xml:space="preserve"> angai), mm/s</w:t>
            </w:r>
          </w:p>
        </w:tc>
        <w:tc>
          <w:tcPr>
            <w:tcW w:w="1824" w:type="dxa"/>
            <w:tcBorders>
              <w:top w:val="single" w:sz="6" w:space="0" w:color="000000"/>
              <w:left w:val="single" w:sz="6" w:space="0" w:color="000000"/>
              <w:bottom w:val="single" w:sz="6" w:space="0" w:color="000000"/>
            </w:tcBorders>
            <w:vAlign w:val="center"/>
          </w:tcPr>
          <w:p w14:paraId="720EF44B"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800</w:t>
            </w:r>
          </w:p>
        </w:tc>
        <w:tc>
          <w:tcPr>
            <w:tcW w:w="2509" w:type="dxa"/>
            <w:tcBorders>
              <w:top w:val="single" w:sz="6" w:space="0" w:color="000000"/>
              <w:left w:val="single" w:sz="6" w:space="0" w:color="000000"/>
              <w:bottom w:val="single" w:sz="6" w:space="0" w:color="000000"/>
              <w:right w:val="single" w:sz="4" w:space="0" w:color="auto"/>
            </w:tcBorders>
            <w:vAlign w:val="center"/>
          </w:tcPr>
          <w:p w14:paraId="42BEDA1B"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LST EN ISO 9237:1995 arba lygiavertis</w:t>
            </w:r>
          </w:p>
        </w:tc>
        <w:tc>
          <w:tcPr>
            <w:tcW w:w="2197" w:type="dxa"/>
            <w:tcBorders>
              <w:top w:val="single" w:sz="4" w:space="0" w:color="auto"/>
              <w:left w:val="single" w:sz="4" w:space="0" w:color="auto"/>
              <w:bottom w:val="single" w:sz="4" w:space="0" w:color="auto"/>
              <w:right w:val="single" w:sz="4" w:space="0" w:color="auto"/>
            </w:tcBorders>
          </w:tcPr>
          <w:p w14:paraId="74801BCF" w14:textId="77777777" w:rsidR="00DD6B38" w:rsidRPr="00DD6B38" w:rsidRDefault="00DD6B38">
            <w:pPr>
              <w:pStyle w:val="LO-Normal1"/>
              <w:rPr>
                <w:rFonts w:asciiTheme="minorHAnsi" w:hAnsiTheme="minorHAnsi" w:cstheme="minorHAnsi"/>
                <w:sz w:val="21"/>
                <w:szCs w:val="21"/>
              </w:rPr>
            </w:pPr>
          </w:p>
        </w:tc>
      </w:tr>
      <w:tr w:rsidR="00DD6B38" w:rsidRPr="00DD6B38" w14:paraId="36D8303F" w14:textId="71B7C663" w:rsidTr="00DD6B38">
        <w:trPr>
          <w:trHeight w:val="228"/>
        </w:trPr>
        <w:tc>
          <w:tcPr>
            <w:tcW w:w="676" w:type="dxa"/>
            <w:tcBorders>
              <w:top w:val="single" w:sz="6" w:space="0" w:color="000000"/>
              <w:left w:val="single" w:sz="6" w:space="0" w:color="000000"/>
              <w:bottom w:val="single" w:sz="6" w:space="0" w:color="000000"/>
            </w:tcBorders>
          </w:tcPr>
          <w:p w14:paraId="6700CDC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11.</w:t>
            </w:r>
          </w:p>
        </w:tc>
        <w:tc>
          <w:tcPr>
            <w:tcW w:w="2426" w:type="dxa"/>
            <w:tcBorders>
              <w:top w:val="single" w:sz="6" w:space="0" w:color="000000"/>
              <w:left w:val="single" w:sz="4" w:space="0" w:color="000000"/>
              <w:bottom w:val="single" w:sz="6" w:space="0" w:color="000000"/>
            </w:tcBorders>
            <w:tcMar>
              <w:left w:w="23" w:type="dxa"/>
            </w:tcMar>
          </w:tcPr>
          <w:p w14:paraId="24E230DE"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Atsparumas pumpuravimuisi (po 5000 sūkių), laipsnis</w:t>
            </w:r>
          </w:p>
        </w:tc>
        <w:tc>
          <w:tcPr>
            <w:tcW w:w="1824" w:type="dxa"/>
            <w:tcBorders>
              <w:top w:val="single" w:sz="6" w:space="0" w:color="000000"/>
              <w:left w:val="single" w:sz="6" w:space="0" w:color="000000"/>
              <w:bottom w:val="single" w:sz="6" w:space="0" w:color="000000"/>
            </w:tcBorders>
            <w:vAlign w:val="center"/>
          </w:tcPr>
          <w:p w14:paraId="147980A1"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≥4</w:t>
            </w:r>
          </w:p>
        </w:tc>
        <w:tc>
          <w:tcPr>
            <w:tcW w:w="2509" w:type="dxa"/>
            <w:tcBorders>
              <w:top w:val="single" w:sz="6" w:space="0" w:color="000000"/>
              <w:left w:val="single" w:sz="6" w:space="0" w:color="000000"/>
              <w:bottom w:val="single" w:sz="6" w:space="0" w:color="000000"/>
              <w:right w:val="single" w:sz="4" w:space="0" w:color="auto"/>
            </w:tcBorders>
            <w:vAlign w:val="center"/>
          </w:tcPr>
          <w:p w14:paraId="14485B03" w14:textId="77777777" w:rsidR="00DD6B38" w:rsidRPr="00DD6B38" w:rsidRDefault="00DD6B38" w:rsidP="00747827">
            <w:pPr>
              <w:pStyle w:val="LO-Normal1"/>
              <w:rPr>
                <w:rFonts w:asciiTheme="minorHAnsi" w:hAnsiTheme="minorHAnsi" w:cstheme="minorHAnsi"/>
                <w:sz w:val="21"/>
                <w:szCs w:val="21"/>
              </w:rPr>
            </w:pPr>
            <w:r w:rsidRPr="00DD6B38">
              <w:rPr>
                <w:rFonts w:asciiTheme="minorHAnsi" w:hAnsiTheme="minorHAnsi" w:cstheme="minorHAnsi"/>
                <w:sz w:val="21"/>
                <w:szCs w:val="21"/>
              </w:rPr>
              <w:t>LST EN ISO12945-2:2020 arba lygiavertis</w:t>
            </w:r>
          </w:p>
        </w:tc>
        <w:tc>
          <w:tcPr>
            <w:tcW w:w="2197" w:type="dxa"/>
            <w:tcBorders>
              <w:top w:val="single" w:sz="4" w:space="0" w:color="auto"/>
              <w:left w:val="single" w:sz="4" w:space="0" w:color="auto"/>
              <w:bottom w:val="single" w:sz="4" w:space="0" w:color="auto"/>
              <w:right w:val="single" w:sz="4" w:space="0" w:color="auto"/>
            </w:tcBorders>
          </w:tcPr>
          <w:p w14:paraId="3242BD46" w14:textId="77777777" w:rsidR="00DD6B38" w:rsidRPr="00DD6B38" w:rsidRDefault="00DD6B38" w:rsidP="00747827">
            <w:pPr>
              <w:pStyle w:val="LO-Normal1"/>
              <w:rPr>
                <w:rFonts w:asciiTheme="minorHAnsi" w:hAnsiTheme="minorHAnsi" w:cstheme="minorHAnsi"/>
                <w:sz w:val="21"/>
                <w:szCs w:val="21"/>
              </w:rPr>
            </w:pPr>
          </w:p>
        </w:tc>
      </w:tr>
      <w:tr w:rsidR="00DD6B38" w:rsidRPr="00DD6B38" w14:paraId="100D79E4" w14:textId="45640344" w:rsidTr="00DD6B38">
        <w:trPr>
          <w:trHeight w:val="228"/>
        </w:trPr>
        <w:tc>
          <w:tcPr>
            <w:tcW w:w="676" w:type="dxa"/>
            <w:tcBorders>
              <w:top w:val="single" w:sz="6" w:space="0" w:color="000000"/>
              <w:left w:val="single" w:sz="6" w:space="0" w:color="000000"/>
              <w:bottom w:val="single" w:sz="6" w:space="0" w:color="000000"/>
            </w:tcBorders>
          </w:tcPr>
          <w:p w14:paraId="1EBFB688"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12.</w:t>
            </w:r>
          </w:p>
        </w:tc>
        <w:tc>
          <w:tcPr>
            <w:tcW w:w="2426" w:type="dxa"/>
            <w:tcBorders>
              <w:top w:val="single" w:sz="6" w:space="0" w:color="000000"/>
              <w:left w:val="single" w:sz="4" w:space="0" w:color="000000"/>
              <w:bottom w:val="single" w:sz="6" w:space="0" w:color="000000"/>
            </w:tcBorders>
            <w:tcMar>
              <w:left w:w="23" w:type="dxa"/>
            </w:tcMar>
          </w:tcPr>
          <w:p w14:paraId="3BCA4A7C"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Medžiagos storis, mm</w:t>
            </w:r>
          </w:p>
        </w:tc>
        <w:tc>
          <w:tcPr>
            <w:tcW w:w="1824" w:type="dxa"/>
            <w:tcBorders>
              <w:top w:val="single" w:sz="6" w:space="0" w:color="000000"/>
              <w:left w:val="single" w:sz="6" w:space="0" w:color="000000"/>
              <w:bottom w:val="single" w:sz="6" w:space="0" w:color="000000"/>
            </w:tcBorders>
          </w:tcPr>
          <w:p w14:paraId="5A985109"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 </w:t>
            </w:r>
            <w:r w:rsidRPr="00DD6B38">
              <w:rPr>
                <w:rFonts w:asciiTheme="minorHAnsi" w:eastAsia="Liberation Serif" w:hAnsiTheme="minorHAnsi" w:cstheme="minorHAnsi"/>
                <w:sz w:val="21"/>
                <w:szCs w:val="21"/>
              </w:rPr>
              <w:t>≥</w:t>
            </w:r>
            <w:r w:rsidRPr="00DD6B38">
              <w:rPr>
                <w:rFonts w:asciiTheme="minorHAnsi" w:hAnsiTheme="minorHAnsi" w:cstheme="minorHAnsi"/>
                <w:sz w:val="21"/>
                <w:szCs w:val="21"/>
              </w:rPr>
              <w:t xml:space="preserve"> 2,2</w:t>
            </w:r>
          </w:p>
        </w:tc>
        <w:tc>
          <w:tcPr>
            <w:tcW w:w="2509" w:type="dxa"/>
            <w:tcBorders>
              <w:top w:val="single" w:sz="6" w:space="0" w:color="000000"/>
              <w:left w:val="single" w:sz="6" w:space="0" w:color="000000"/>
              <w:bottom w:val="single" w:sz="6" w:space="0" w:color="000000"/>
              <w:right w:val="single" w:sz="4" w:space="0" w:color="auto"/>
            </w:tcBorders>
          </w:tcPr>
          <w:p w14:paraId="2069A5E1" w14:textId="77777777" w:rsidR="00DD6B38" w:rsidRPr="00DD6B38" w:rsidRDefault="00DD6B38" w:rsidP="00747827">
            <w:pPr>
              <w:pStyle w:val="LO-Normal1"/>
              <w:rPr>
                <w:rFonts w:asciiTheme="minorHAnsi" w:hAnsiTheme="minorHAnsi" w:cstheme="minorHAnsi"/>
                <w:sz w:val="21"/>
                <w:szCs w:val="21"/>
              </w:rPr>
            </w:pPr>
            <w:r w:rsidRPr="00DD6B38">
              <w:rPr>
                <w:rFonts w:asciiTheme="minorHAnsi" w:hAnsiTheme="minorHAnsi" w:cstheme="minorHAnsi"/>
                <w:sz w:val="21"/>
                <w:szCs w:val="21"/>
              </w:rPr>
              <w:t>LST EN ISO 5084:1996 arba lygiavertis</w:t>
            </w:r>
          </w:p>
        </w:tc>
        <w:tc>
          <w:tcPr>
            <w:tcW w:w="2197" w:type="dxa"/>
            <w:tcBorders>
              <w:top w:val="single" w:sz="4" w:space="0" w:color="auto"/>
              <w:left w:val="single" w:sz="4" w:space="0" w:color="auto"/>
              <w:bottom w:val="single" w:sz="4" w:space="0" w:color="auto"/>
              <w:right w:val="single" w:sz="4" w:space="0" w:color="auto"/>
            </w:tcBorders>
          </w:tcPr>
          <w:p w14:paraId="28DE2391" w14:textId="77777777" w:rsidR="00DD6B38" w:rsidRPr="00DD6B38" w:rsidRDefault="00DD6B38" w:rsidP="00747827">
            <w:pPr>
              <w:pStyle w:val="LO-Normal1"/>
              <w:rPr>
                <w:rFonts w:asciiTheme="minorHAnsi" w:hAnsiTheme="minorHAnsi" w:cstheme="minorHAnsi"/>
                <w:sz w:val="21"/>
                <w:szCs w:val="21"/>
              </w:rPr>
            </w:pPr>
          </w:p>
        </w:tc>
      </w:tr>
      <w:tr w:rsidR="00DD6B38" w:rsidRPr="00DD6B38" w14:paraId="3C0646FC" w14:textId="6D073FAC" w:rsidTr="00DD6B38">
        <w:trPr>
          <w:trHeight w:val="228"/>
        </w:trPr>
        <w:tc>
          <w:tcPr>
            <w:tcW w:w="676" w:type="dxa"/>
            <w:tcBorders>
              <w:top w:val="single" w:sz="6" w:space="0" w:color="000000"/>
              <w:left w:val="single" w:sz="6" w:space="0" w:color="000000"/>
              <w:bottom w:val="single" w:sz="6" w:space="0" w:color="000000"/>
              <w:right w:val="single" w:sz="6" w:space="0" w:color="000000"/>
            </w:tcBorders>
          </w:tcPr>
          <w:p w14:paraId="7009C870"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13.</w:t>
            </w:r>
          </w:p>
        </w:tc>
        <w:tc>
          <w:tcPr>
            <w:tcW w:w="2426" w:type="dxa"/>
            <w:tcBorders>
              <w:top w:val="single" w:sz="6" w:space="0" w:color="000000"/>
              <w:left w:val="single" w:sz="4" w:space="0" w:color="000000"/>
              <w:bottom w:val="single" w:sz="6" w:space="0" w:color="000000"/>
              <w:right w:val="single" w:sz="6" w:space="0" w:color="000000"/>
            </w:tcBorders>
            <w:tcMar>
              <w:left w:w="23" w:type="dxa"/>
            </w:tcMar>
          </w:tcPr>
          <w:p w14:paraId="425B5BC3"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Bendra drėgmės transportavimo geba (OMMC), balai</w:t>
            </w:r>
          </w:p>
        </w:tc>
        <w:tc>
          <w:tcPr>
            <w:tcW w:w="1824" w:type="dxa"/>
            <w:tcBorders>
              <w:top w:val="single" w:sz="6" w:space="0" w:color="000000"/>
              <w:left w:val="single" w:sz="6" w:space="0" w:color="000000"/>
              <w:bottom w:val="single" w:sz="6" w:space="0" w:color="000000"/>
              <w:right w:val="single" w:sz="6" w:space="0" w:color="000000"/>
            </w:tcBorders>
          </w:tcPr>
          <w:p w14:paraId="45DC110B"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5</w:t>
            </w:r>
          </w:p>
        </w:tc>
        <w:tc>
          <w:tcPr>
            <w:tcW w:w="2509" w:type="dxa"/>
            <w:tcBorders>
              <w:top w:val="single" w:sz="6" w:space="0" w:color="000000"/>
              <w:left w:val="single" w:sz="6" w:space="0" w:color="000000"/>
              <w:bottom w:val="single" w:sz="6" w:space="0" w:color="000000"/>
              <w:right w:val="single" w:sz="4" w:space="0" w:color="auto"/>
            </w:tcBorders>
          </w:tcPr>
          <w:p w14:paraId="2686BE98" w14:textId="77777777" w:rsidR="00DD6B38" w:rsidRPr="00DD6B38" w:rsidRDefault="00DD6B38">
            <w:pPr>
              <w:pStyle w:val="LO-Normal1"/>
              <w:rPr>
                <w:rFonts w:asciiTheme="minorHAnsi" w:hAnsiTheme="minorHAnsi" w:cstheme="minorHAnsi"/>
                <w:sz w:val="21"/>
                <w:szCs w:val="21"/>
              </w:rPr>
            </w:pPr>
            <w:r w:rsidRPr="00DD6B38">
              <w:rPr>
                <w:rFonts w:asciiTheme="minorHAnsi" w:hAnsiTheme="minorHAnsi" w:cstheme="minorHAnsi"/>
                <w:sz w:val="21"/>
                <w:szCs w:val="21"/>
              </w:rPr>
              <w:t>AATCC TM 195:2012</w:t>
            </w:r>
          </w:p>
          <w:p w14:paraId="1A4AA0C4" w14:textId="77777777" w:rsidR="00DD6B38" w:rsidRPr="00DD6B38" w:rsidRDefault="00DD6B38" w:rsidP="00747827">
            <w:pPr>
              <w:pStyle w:val="LO-Normal1"/>
              <w:rPr>
                <w:rFonts w:asciiTheme="minorHAnsi" w:hAnsiTheme="minorHAnsi" w:cstheme="minorHAnsi"/>
                <w:sz w:val="21"/>
                <w:szCs w:val="21"/>
              </w:rPr>
            </w:pPr>
            <w:r w:rsidRPr="00DD6B38">
              <w:rPr>
                <w:rFonts w:asciiTheme="minorHAnsi" w:hAnsiTheme="minorHAnsi" w:cstheme="minorHAnsi"/>
                <w:sz w:val="21"/>
                <w:szCs w:val="21"/>
                <w:highlight w:val="white"/>
              </w:rPr>
              <w:t xml:space="preserve">(Pats </w:t>
            </w:r>
            <w:r w:rsidRPr="00DD6B38">
              <w:rPr>
                <w:rFonts w:asciiTheme="minorHAnsi" w:hAnsiTheme="minorHAnsi" w:cstheme="minorHAnsi"/>
                <w:sz w:val="21"/>
                <w:szCs w:val="21"/>
              </w:rPr>
              <w:t xml:space="preserve">tyrimas </w:t>
            </w:r>
            <w:r w:rsidRPr="00DD6B38">
              <w:rPr>
                <w:rFonts w:asciiTheme="minorHAnsi" w:eastAsia="Symbol" w:hAnsiTheme="minorHAnsi" w:cstheme="minorHAnsi"/>
                <w:sz w:val="21"/>
                <w:szCs w:val="21"/>
              </w:rPr>
              <w:t>gali būti neakredituotas)</w:t>
            </w:r>
          </w:p>
        </w:tc>
        <w:tc>
          <w:tcPr>
            <w:tcW w:w="2197" w:type="dxa"/>
            <w:tcBorders>
              <w:top w:val="single" w:sz="4" w:space="0" w:color="auto"/>
              <w:left w:val="single" w:sz="4" w:space="0" w:color="auto"/>
              <w:bottom w:val="single" w:sz="4" w:space="0" w:color="auto"/>
              <w:right w:val="single" w:sz="4" w:space="0" w:color="auto"/>
            </w:tcBorders>
          </w:tcPr>
          <w:p w14:paraId="4A22AD0F" w14:textId="77777777" w:rsidR="00DD6B38" w:rsidRPr="00DD6B38" w:rsidRDefault="00DD6B38">
            <w:pPr>
              <w:pStyle w:val="LO-Normal1"/>
              <w:rPr>
                <w:rFonts w:asciiTheme="minorHAnsi" w:hAnsiTheme="minorHAnsi" w:cstheme="minorHAnsi"/>
                <w:sz w:val="21"/>
                <w:szCs w:val="21"/>
              </w:rPr>
            </w:pPr>
          </w:p>
        </w:tc>
      </w:tr>
    </w:tbl>
    <w:p w14:paraId="57DE0BD6" w14:textId="77777777" w:rsidR="00B57532" w:rsidRPr="00DD6B38" w:rsidRDefault="004F430B">
      <w:pPr>
        <w:pStyle w:val="LO-Normal1"/>
        <w:rPr>
          <w:rFonts w:asciiTheme="minorHAnsi" w:hAnsiTheme="minorHAnsi" w:cstheme="minorHAnsi"/>
          <w:sz w:val="21"/>
          <w:szCs w:val="21"/>
        </w:rPr>
      </w:pPr>
      <w:r w:rsidRPr="00DD6B38">
        <w:rPr>
          <w:rFonts w:asciiTheme="minorHAnsi" w:hAnsiTheme="minorHAnsi" w:cstheme="minorHAnsi"/>
          <w:sz w:val="21"/>
          <w:szCs w:val="21"/>
        </w:rPr>
        <w:t xml:space="preserve">*Pastaba. Medžiaga turi būti apdorota permanentine antibakterine apdaila, atlaikančia 30 skalbimo ciklų. </w:t>
      </w:r>
    </w:p>
    <w:p w14:paraId="7C78E5DB" w14:textId="77777777" w:rsidR="00B57532" w:rsidRPr="00DD6B38" w:rsidRDefault="00B57532">
      <w:pPr>
        <w:rPr>
          <w:rFonts w:asciiTheme="minorHAnsi" w:hAnsiTheme="minorHAnsi" w:cstheme="minorHAnsi"/>
          <w:sz w:val="21"/>
          <w:szCs w:val="21"/>
        </w:rPr>
      </w:pPr>
    </w:p>
    <w:p w14:paraId="20D36475" w14:textId="77777777" w:rsidR="00DD6B38" w:rsidRPr="007117EC" w:rsidRDefault="004F430B" w:rsidP="00DD6B38">
      <w:pPr>
        <w:widowControl/>
        <w:autoSpaceDE/>
        <w:ind w:firstLine="0"/>
        <w:rPr>
          <w:rFonts w:asciiTheme="minorHAnsi" w:hAnsiTheme="minorHAnsi" w:cstheme="minorHAnsi"/>
          <w:b/>
          <w:bCs/>
          <w:i/>
          <w:iCs/>
          <w:sz w:val="21"/>
          <w:szCs w:val="21"/>
          <w:lang w:bidi="hi-IN"/>
        </w:rPr>
      </w:pPr>
      <w:r w:rsidRPr="00DD6B38">
        <w:rPr>
          <w:rFonts w:asciiTheme="minorHAnsi" w:hAnsiTheme="minorHAnsi" w:cstheme="minorHAnsi"/>
          <w:b/>
          <w:bCs/>
          <w:sz w:val="21"/>
          <w:szCs w:val="21"/>
        </w:rPr>
        <w:tab/>
      </w:r>
      <w:r w:rsidR="00DD6B38" w:rsidRPr="007117EC">
        <w:rPr>
          <w:rFonts w:asciiTheme="minorHAnsi" w:hAnsiTheme="minorHAnsi" w:cstheme="minorHAnsi"/>
          <w:b/>
          <w:bCs/>
          <w:i/>
          <w:iCs/>
          <w:sz w:val="21"/>
          <w:szCs w:val="21"/>
          <w:lang w:bidi="hi-IN"/>
        </w:rPr>
        <w:t>Pildydamas šią formą Tiekėjas turi pateikti visą prašomą informaciją, deklaracijas ir patvirtinimus.</w:t>
      </w:r>
    </w:p>
    <w:p w14:paraId="68C1918E" w14:textId="77777777" w:rsidR="00DD6B38" w:rsidRPr="007117EC" w:rsidRDefault="00DD6B38" w:rsidP="00DD6B38">
      <w:pPr>
        <w:widowControl/>
        <w:autoSpaceDE/>
        <w:ind w:firstLine="0"/>
        <w:rPr>
          <w:rFonts w:asciiTheme="minorHAnsi" w:hAnsiTheme="minorHAnsi" w:cstheme="minorHAnsi"/>
          <w:b/>
          <w:bCs/>
          <w:i/>
          <w:iCs/>
          <w:sz w:val="21"/>
          <w:szCs w:val="21"/>
          <w:lang w:bidi="hi-IN"/>
        </w:rPr>
      </w:pPr>
      <w:r w:rsidRPr="007117EC">
        <w:rPr>
          <w:rFonts w:asciiTheme="minorHAnsi" w:hAnsiTheme="minorHAnsi" w:cstheme="minorHAnsi"/>
          <w:b/>
          <w:bCs/>
          <w:i/>
          <w:iCs/>
          <w:sz w:val="21"/>
          <w:szCs w:val="21"/>
          <w:lang w:bidi="hi-IN"/>
        </w:rPr>
        <w:t>Tiekėjui išbraukus formoje esančias nuostatas, pakeitus duomenis, jo pasiūlymas bus atmestas.</w:t>
      </w:r>
    </w:p>
    <w:p w14:paraId="45170FF3" w14:textId="64F9D624" w:rsidR="00B57532" w:rsidRPr="00DD6B38" w:rsidRDefault="004F430B">
      <w:pPr>
        <w:pStyle w:val="LO-Normal1"/>
        <w:rPr>
          <w:rFonts w:asciiTheme="minorHAnsi" w:hAnsiTheme="minorHAnsi" w:cstheme="minorHAnsi"/>
          <w:b/>
          <w:bCs/>
          <w:sz w:val="21"/>
          <w:szCs w:val="21"/>
        </w:rPr>
      </w:pPr>
      <w:r w:rsidRPr="00DD6B38">
        <w:rPr>
          <w:rFonts w:asciiTheme="minorHAnsi" w:hAnsiTheme="minorHAnsi" w:cstheme="minorHAnsi"/>
          <w:b/>
          <w:bCs/>
          <w:sz w:val="21"/>
          <w:szCs w:val="21"/>
        </w:rPr>
        <w:tab/>
      </w:r>
    </w:p>
    <w:sectPr w:rsidR="00B57532" w:rsidRPr="00DD6B38" w:rsidSect="008D734B">
      <w:pgSz w:w="11906" w:h="16838"/>
      <w:pgMar w:top="1134"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swiss"/>
    <w:pitch w:val="variable"/>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02CFE"/>
    <w:multiLevelType w:val="multilevel"/>
    <w:tmpl w:val="7E0C31B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22B829E1"/>
    <w:multiLevelType w:val="multilevel"/>
    <w:tmpl w:val="D1AC6602"/>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3E761D2"/>
    <w:multiLevelType w:val="multilevel"/>
    <w:tmpl w:val="DD5A4644"/>
    <w:lvl w:ilvl="0">
      <w:start w:val="1"/>
      <w:numFmt w:val="decimal"/>
      <w:suff w:val="space"/>
      <w:lvlText w:val="%1"/>
      <w:lvlJc w:val="left"/>
      <w:pPr>
        <w:tabs>
          <w:tab w:val="num" w:pos="0"/>
        </w:tabs>
        <w:ind w:left="-141" w:firstLine="1134"/>
      </w:pPr>
      <w:rPr>
        <w:rFonts w:cs="Times New Roman"/>
      </w:rPr>
    </w:lvl>
    <w:lvl w:ilvl="1">
      <w:start w:val="1"/>
      <w:numFmt w:val="decimal"/>
      <w:suff w:val="space"/>
      <w:lvlText w:val="%1.%2"/>
      <w:lvlJc w:val="left"/>
      <w:pPr>
        <w:tabs>
          <w:tab w:val="num" w:pos="0"/>
        </w:tabs>
        <w:ind w:left="-283" w:firstLine="1134"/>
      </w:pPr>
      <w:rPr>
        <w:rFonts w:ascii="Times New Roman" w:hAnsi="Times New Roman" w:cs="Times New Roman"/>
        <w:b/>
      </w:rPr>
    </w:lvl>
    <w:lvl w:ilvl="2">
      <w:start w:val="1"/>
      <w:numFmt w:val="decimal"/>
      <w:suff w:val="space"/>
      <w:lvlText w:val="%1.%2.%3"/>
      <w:lvlJc w:val="left"/>
      <w:pPr>
        <w:tabs>
          <w:tab w:val="num" w:pos="0"/>
        </w:tabs>
        <w:ind w:left="426" w:firstLine="1134"/>
      </w:pPr>
      <w:rPr>
        <w:rFonts w:cs="Times New Roman"/>
      </w:rPr>
    </w:lvl>
    <w:lvl w:ilvl="3">
      <w:start w:val="1"/>
      <w:numFmt w:val="decimal"/>
      <w:suff w:val="space"/>
      <w:lvlText w:val="%1.%2.%3.%4"/>
      <w:lvlJc w:val="left"/>
      <w:pPr>
        <w:tabs>
          <w:tab w:val="num" w:pos="0"/>
        </w:tabs>
        <w:ind w:left="0" w:firstLine="1134"/>
      </w:pPr>
      <w:rPr>
        <w:rFonts w:cs="Times New Roman"/>
      </w:rPr>
    </w:lvl>
    <w:lvl w:ilvl="4">
      <w:start w:val="1"/>
      <w:numFmt w:val="decimal"/>
      <w:suff w:val="space"/>
      <w:lvlText w:val="%1.%2.%3.%4.%5"/>
      <w:lvlJc w:val="left"/>
      <w:pPr>
        <w:tabs>
          <w:tab w:val="num" w:pos="0"/>
        </w:tabs>
        <w:ind w:left="0" w:firstLine="1134"/>
      </w:pPr>
      <w:rPr>
        <w:rFonts w:cs="Times New Roman"/>
      </w:rPr>
    </w:lvl>
    <w:lvl w:ilvl="5">
      <w:start w:val="1"/>
      <w:numFmt w:val="decimal"/>
      <w:suff w:val="space"/>
      <w:lvlText w:val="%1.%2.%3.%4.%5.%6"/>
      <w:lvlJc w:val="left"/>
      <w:pPr>
        <w:tabs>
          <w:tab w:val="num" w:pos="0"/>
        </w:tabs>
        <w:ind w:left="0" w:firstLine="1134"/>
      </w:pPr>
      <w:rPr>
        <w:rFonts w:cs="Times New Roman"/>
      </w:rPr>
    </w:lvl>
    <w:lvl w:ilvl="6">
      <w:start w:val="1"/>
      <w:numFmt w:val="decimal"/>
      <w:suff w:val="space"/>
      <w:lvlText w:val="%1.%2.%3.%4.%5.%6.%7"/>
      <w:lvlJc w:val="left"/>
      <w:pPr>
        <w:tabs>
          <w:tab w:val="num" w:pos="0"/>
        </w:tabs>
        <w:ind w:left="0" w:firstLine="1134"/>
      </w:pPr>
      <w:rPr>
        <w:rFonts w:cs="Times New Roman"/>
      </w:rPr>
    </w:lvl>
    <w:lvl w:ilvl="7">
      <w:start w:val="1"/>
      <w:numFmt w:val="decimal"/>
      <w:suff w:val="space"/>
      <w:lvlText w:val="%1.%2.%3.%4.%5.%6.%7.%8"/>
      <w:lvlJc w:val="left"/>
      <w:pPr>
        <w:tabs>
          <w:tab w:val="num" w:pos="0"/>
        </w:tabs>
        <w:ind w:left="0" w:firstLine="1134"/>
      </w:pPr>
      <w:rPr>
        <w:rFonts w:cs="Times New Roman"/>
      </w:rPr>
    </w:lvl>
    <w:lvl w:ilvl="8">
      <w:start w:val="1"/>
      <w:numFmt w:val="decimal"/>
      <w:suff w:val="space"/>
      <w:lvlText w:val="%1.%2.%3.%4.%5.%6.%7.%8.%9"/>
      <w:lvlJc w:val="left"/>
      <w:pPr>
        <w:tabs>
          <w:tab w:val="num" w:pos="0"/>
        </w:tabs>
        <w:ind w:left="0" w:firstLine="1134"/>
      </w:pPr>
      <w:rPr>
        <w:rFonts w:cs="Times New Roman"/>
      </w:rPr>
    </w:lvl>
  </w:abstractNum>
  <w:num w:numId="1" w16cid:durableId="1063287939">
    <w:abstractNumId w:val="1"/>
  </w:num>
  <w:num w:numId="2" w16cid:durableId="933589977">
    <w:abstractNumId w:val="2"/>
  </w:num>
  <w:num w:numId="3" w16cid:durableId="2088080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532"/>
    <w:rsid w:val="00020EF0"/>
    <w:rsid w:val="001963E5"/>
    <w:rsid w:val="001E3D81"/>
    <w:rsid w:val="002051F8"/>
    <w:rsid w:val="00330209"/>
    <w:rsid w:val="004F430B"/>
    <w:rsid w:val="005954B5"/>
    <w:rsid w:val="005B2B3F"/>
    <w:rsid w:val="00617F8B"/>
    <w:rsid w:val="00747827"/>
    <w:rsid w:val="00760BE9"/>
    <w:rsid w:val="00795D2B"/>
    <w:rsid w:val="007D30B2"/>
    <w:rsid w:val="008D734B"/>
    <w:rsid w:val="009B4FCD"/>
    <w:rsid w:val="00A627EC"/>
    <w:rsid w:val="00A738D0"/>
    <w:rsid w:val="00B57532"/>
    <w:rsid w:val="00BC6179"/>
    <w:rsid w:val="00C11A3E"/>
    <w:rsid w:val="00D871C7"/>
    <w:rsid w:val="00DD6B38"/>
    <w:rsid w:val="00FD2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E7745"/>
  <w15:docId w15:val="{C9A4A664-4322-4E05-9C7B-B8E2DB07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1"/>
    <w:next w:val="LO-Normal1"/>
    <w:qFormat/>
    <w:pPr>
      <w:keepNext/>
      <w:numPr>
        <w:numId w:val="1"/>
      </w:numPr>
      <w:shd w:val="clear" w:color="auto" w:fill="FFFFFF"/>
      <w:jc w:val="center"/>
      <w:textAlignment w:val="auto"/>
      <w:outlineLvl w:val="0"/>
    </w:pPr>
    <w:rPr>
      <w:rFonts w:eastAsia="Calibri" w:cs="Times New Roman"/>
      <w:b/>
      <w:szCs w:val="20"/>
      <w:lang w:eastAsia="ar-SA"/>
    </w:rPr>
  </w:style>
  <w:style w:type="paragraph" w:styleId="Heading2">
    <w:name w:val="heading 2"/>
    <w:basedOn w:val="Heading"/>
    <w:qFormat/>
    <w:pPr>
      <w:numPr>
        <w:ilvl w:val="1"/>
        <w:numId w:val="1"/>
      </w:num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Heading2Char">
    <w:name w:val="Heading 2 Char"/>
    <w:basedOn w:val="DefaultParagraphFont"/>
    <w:qFormat/>
    <w:rPr>
      <w:rFonts w:ascii="Times New Roman" w:hAnsi="Times New Roman"/>
      <w:b/>
      <w:bCs/>
    </w:rPr>
  </w:style>
  <w:style w:type="character" w:customStyle="1" w:styleId="Heading4Char">
    <w:name w:val="Heading 4 Char"/>
    <w:basedOn w:val="DefaultParagraphFont"/>
    <w:qFormat/>
    <w:rPr>
      <w:rFonts w:ascii="Times New Roman" w:hAnsi="Times New Roman"/>
      <w:b/>
      <w:bCs/>
      <w:sz w:val="28"/>
      <w:szCs w:val="28"/>
    </w:rPr>
  </w:style>
  <w:style w:type="character" w:customStyle="1" w:styleId="NumberingSymbols">
    <w:name w:val="Numbering Symbols"/>
    <w:qFormat/>
  </w:style>
  <w:style w:type="character" w:styleId="CommentReference">
    <w:name w:val="annotation reference"/>
    <w:qFormat/>
    <w:rPr>
      <w:sz w:val="16"/>
    </w:rPr>
  </w:style>
  <w:style w:type="character" w:customStyle="1" w:styleId="HeaderChar">
    <w:name w:val="Header Char"/>
    <w:basedOn w:val="DefaultParagraphFont"/>
    <w:qFormat/>
    <w:rPr>
      <w:rFonts w:ascii="Times New Roman" w:hAnsi="Times New Roman"/>
      <w:sz w:val="20"/>
      <w:szCs w:val="20"/>
      <w:lang w:eastAsia="lt-LT"/>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1">
    <w:name w:val="LO-Normal1"/>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1"/>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styleId="NoSpacing">
    <w:name w:val="No Spacing"/>
    <w:qFormat/>
    <w:pPr>
      <w:spacing w:after="160"/>
      <w:textAlignment w:val="auto"/>
    </w:pPr>
    <w:rPr>
      <w:rFonts w:ascii="TimesLT" w:eastAsia="Times New Roman" w:hAnsi="TimesLT"/>
      <w:sz w:val="24"/>
      <w:szCs w:val="20"/>
    </w:rPr>
  </w:style>
  <w:style w:type="paragraph" w:styleId="Header">
    <w:name w:val="header"/>
    <w:basedOn w:val="HeaderandFooter"/>
  </w:style>
  <w:style w:type="numbering" w:customStyle="1" w:styleId="WW8Num24">
    <w:name w:val="WW8Num24"/>
    <w:qFormat/>
  </w:style>
  <w:style w:type="paragraph" w:customStyle="1" w:styleId="LO-Normal3">
    <w:name w:val="LO-Normal3"/>
    <w:qFormat/>
    <w:rsid w:val="001963E5"/>
    <w:pPr>
      <w:suppressAutoHyphens/>
      <w:textAlignment w:val="auto"/>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4887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BAEFEB-0088-4031-8C85-3045D2039009}">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customXml/itemProps2.xml><?xml version="1.0" encoding="utf-8"?>
<ds:datastoreItem xmlns:ds="http://schemas.openxmlformats.org/officeDocument/2006/customXml" ds:itemID="{AC7093EA-F1F0-49D8-AC20-33A4AFAF3E64}">
  <ds:schemaRefs>
    <ds:schemaRef ds:uri="http://schemas.microsoft.com/sharepoint/v3/contenttype/forms"/>
  </ds:schemaRefs>
</ds:datastoreItem>
</file>

<file path=customXml/itemProps3.xml><?xml version="1.0" encoding="utf-8"?>
<ds:datastoreItem xmlns:ds="http://schemas.openxmlformats.org/officeDocument/2006/customXml" ds:itemID="{44EA45DD-744E-4A12-B874-8F2A42F6E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1528</Words>
  <Characters>8714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4</cp:revision>
  <dcterms:created xsi:type="dcterms:W3CDTF">2025-12-17T09:15:00Z</dcterms:created>
  <dcterms:modified xsi:type="dcterms:W3CDTF">2025-12-17T09:21:00Z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